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F4971" w14:textId="77777777" w:rsidR="004D493B" w:rsidRDefault="0059383A">
      <w:pPr>
        <w:pStyle w:val="Standard"/>
        <w:tabs>
          <w:tab w:val="left" w:pos="5103"/>
        </w:tabs>
        <w:ind w:right="30"/>
        <w:rPr>
          <w:rFonts w:ascii="Verdana" w:hAnsi="Verdana" w:cs="Arial"/>
          <w:b/>
          <w:sz w:val="22"/>
          <w:szCs w:val="22"/>
        </w:rPr>
      </w:pPr>
      <w:proofErr w:type="gramStart"/>
      <w:r>
        <w:rPr>
          <w:rFonts w:ascii="Verdana" w:hAnsi="Verdana" w:cs="Arial"/>
          <w:b/>
          <w:sz w:val="22"/>
          <w:szCs w:val="22"/>
        </w:rPr>
        <w:t>OBSAH :</w:t>
      </w:r>
      <w:proofErr w:type="gramEnd"/>
    </w:p>
    <w:p w14:paraId="00E1365E" w14:textId="77777777" w:rsidR="004D493B" w:rsidRDefault="004D493B">
      <w:pPr>
        <w:pStyle w:val="ZkladntextIMP"/>
        <w:ind w:left="284"/>
        <w:rPr>
          <w:rFonts w:ascii="Verdana" w:hAnsi="Verdana" w:cs="Verdana"/>
          <w:b/>
          <w:sz w:val="22"/>
          <w:szCs w:val="22"/>
        </w:rPr>
      </w:pPr>
    </w:p>
    <w:p w14:paraId="5AEF5E1B" w14:textId="77777777" w:rsidR="002B22C2" w:rsidRDefault="002B22C2">
      <w:pPr>
        <w:rPr>
          <w:szCs w:val="21"/>
        </w:rPr>
        <w:sectPr w:rsidR="002B22C2" w:rsidSect="00DA2A0A">
          <w:headerReference w:type="default" r:id="rId8"/>
          <w:footerReference w:type="default" r:id="rId9"/>
          <w:pgSz w:w="11906" w:h="16838"/>
          <w:pgMar w:top="1618" w:right="1417" w:bottom="1618" w:left="1417" w:header="708" w:footer="708" w:gutter="0"/>
          <w:cols w:space="708"/>
          <w:titlePg/>
        </w:sectPr>
      </w:pPr>
    </w:p>
    <w:p w14:paraId="2BFA2739" w14:textId="33BD2A70" w:rsidR="006F6033" w:rsidRDefault="00191202">
      <w:pPr>
        <w:pStyle w:val="Obsah1"/>
        <w:tabs>
          <w:tab w:val="right" w:leader="dot" w:pos="9062"/>
        </w:tabs>
        <w:rPr>
          <w:noProof/>
        </w:rPr>
      </w:pPr>
      <w:r>
        <w:fldChar w:fldCharType="begin"/>
      </w:r>
      <w:r w:rsidR="0059383A">
        <w:instrText xml:space="preserve"> TOC \o "1-3" \t "Nadpis 1;1;Nadpis 2;2;Nadpis 3;3" \h </w:instrText>
      </w:r>
      <w:r>
        <w:fldChar w:fldCharType="separate"/>
      </w:r>
      <w:hyperlink w:anchor="_Toc432541463" w:history="1">
        <w:r w:rsidR="006F6033" w:rsidRPr="002D6E50">
          <w:rPr>
            <w:rStyle w:val="Hypertextovodkaz"/>
            <w:noProof/>
          </w:rPr>
          <w:t>TECHNICKÁ ZPRÁVA</w:t>
        </w:r>
        <w:r w:rsidR="006F6033">
          <w:rPr>
            <w:noProof/>
          </w:rPr>
          <w:tab/>
        </w:r>
        <w:r>
          <w:rPr>
            <w:noProof/>
          </w:rPr>
          <w:fldChar w:fldCharType="begin"/>
        </w:r>
        <w:r w:rsidR="006F6033">
          <w:rPr>
            <w:noProof/>
          </w:rPr>
          <w:instrText xml:space="preserve"> PAGEREF _Toc432541463 \h </w:instrText>
        </w:r>
        <w:r>
          <w:rPr>
            <w:noProof/>
          </w:rPr>
        </w:r>
        <w:r>
          <w:rPr>
            <w:noProof/>
          </w:rPr>
          <w:fldChar w:fldCharType="separate"/>
        </w:r>
        <w:r w:rsidR="006F4FA3">
          <w:rPr>
            <w:noProof/>
          </w:rPr>
          <w:t>2</w:t>
        </w:r>
        <w:r>
          <w:rPr>
            <w:noProof/>
          </w:rPr>
          <w:fldChar w:fldCharType="end"/>
        </w:r>
      </w:hyperlink>
    </w:p>
    <w:p w14:paraId="36BF8CD9" w14:textId="36D8E03F" w:rsidR="006F6033" w:rsidRPr="0043644A" w:rsidRDefault="00000000">
      <w:pPr>
        <w:pStyle w:val="Obsah1"/>
        <w:tabs>
          <w:tab w:val="right" w:leader="dot" w:pos="9062"/>
        </w:tabs>
        <w:rPr>
          <w:rFonts w:cs="Times New Roman"/>
          <w:noProof/>
        </w:rPr>
      </w:pPr>
      <w:hyperlink w:anchor="_Toc432541464" w:history="1">
        <w:r w:rsidR="006F6033" w:rsidRPr="0043644A">
          <w:rPr>
            <w:rStyle w:val="Hypertextovodkaz"/>
            <w:rFonts w:cs="Times New Roman"/>
            <w:noProof/>
          </w:rPr>
          <w:t>D.1 Identifikační údaje</w:t>
        </w:r>
        <w:r w:rsidR="006F6033" w:rsidRPr="0043644A">
          <w:rPr>
            <w:rFonts w:cs="Times New Roman"/>
            <w:noProof/>
          </w:rPr>
          <w:tab/>
        </w:r>
        <w:r w:rsidR="00191202" w:rsidRPr="0043644A">
          <w:rPr>
            <w:rFonts w:cs="Times New Roman"/>
            <w:noProof/>
          </w:rPr>
          <w:fldChar w:fldCharType="begin"/>
        </w:r>
        <w:r w:rsidR="006F6033" w:rsidRPr="0043644A">
          <w:rPr>
            <w:rFonts w:cs="Times New Roman"/>
            <w:noProof/>
          </w:rPr>
          <w:instrText xml:space="preserve"> PAGEREF _Toc432541464 \h </w:instrText>
        </w:r>
        <w:r w:rsidR="00191202" w:rsidRPr="0043644A">
          <w:rPr>
            <w:rFonts w:cs="Times New Roman"/>
            <w:noProof/>
          </w:rPr>
        </w:r>
        <w:r w:rsidR="00191202" w:rsidRPr="0043644A">
          <w:rPr>
            <w:rFonts w:cs="Times New Roman"/>
            <w:noProof/>
          </w:rPr>
          <w:fldChar w:fldCharType="separate"/>
        </w:r>
        <w:r w:rsidR="006F4FA3">
          <w:rPr>
            <w:rFonts w:cs="Times New Roman"/>
            <w:noProof/>
          </w:rPr>
          <w:t>2</w:t>
        </w:r>
        <w:r w:rsidR="00191202" w:rsidRPr="0043644A">
          <w:rPr>
            <w:rFonts w:cs="Times New Roman"/>
            <w:noProof/>
          </w:rPr>
          <w:fldChar w:fldCharType="end"/>
        </w:r>
      </w:hyperlink>
    </w:p>
    <w:p w14:paraId="6D8B442F" w14:textId="379112A7" w:rsidR="006F6033" w:rsidRPr="0043644A" w:rsidRDefault="00000000">
      <w:pPr>
        <w:pStyle w:val="Obsah1"/>
        <w:tabs>
          <w:tab w:val="right" w:leader="dot" w:pos="9062"/>
        </w:tabs>
        <w:rPr>
          <w:rFonts w:cs="Times New Roman"/>
          <w:noProof/>
        </w:rPr>
      </w:pPr>
      <w:hyperlink w:anchor="_Toc432541465" w:history="1">
        <w:r w:rsidR="006F6033" w:rsidRPr="0043644A">
          <w:rPr>
            <w:rStyle w:val="Hypertextovodkaz"/>
            <w:rFonts w:cs="Times New Roman"/>
            <w:noProof/>
          </w:rPr>
          <w:t>D.1.1. Údaje o stavbě</w:t>
        </w:r>
        <w:r w:rsidR="006F6033" w:rsidRPr="0043644A">
          <w:rPr>
            <w:rFonts w:cs="Times New Roman"/>
            <w:noProof/>
          </w:rPr>
          <w:tab/>
        </w:r>
        <w:r w:rsidR="00191202" w:rsidRPr="0043644A">
          <w:rPr>
            <w:rFonts w:cs="Times New Roman"/>
            <w:noProof/>
          </w:rPr>
          <w:fldChar w:fldCharType="begin"/>
        </w:r>
        <w:r w:rsidR="006F6033" w:rsidRPr="0043644A">
          <w:rPr>
            <w:rFonts w:cs="Times New Roman"/>
            <w:noProof/>
          </w:rPr>
          <w:instrText xml:space="preserve"> PAGEREF _Toc432541465 \h </w:instrText>
        </w:r>
        <w:r w:rsidR="00191202" w:rsidRPr="0043644A">
          <w:rPr>
            <w:rFonts w:cs="Times New Roman"/>
            <w:noProof/>
          </w:rPr>
        </w:r>
        <w:r w:rsidR="00191202" w:rsidRPr="0043644A">
          <w:rPr>
            <w:rFonts w:cs="Times New Roman"/>
            <w:noProof/>
          </w:rPr>
          <w:fldChar w:fldCharType="separate"/>
        </w:r>
        <w:r w:rsidR="006F4FA3">
          <w:rPr>
            <w:rFonts w:cs="Times New Roman"/>
            <w:noProof/>
          </w:rPr>
          <w:t>2</w:t>
        </w:r>
        <w:r w:rsidR="00191202" w:rsidRPr="0043644A">
          <w:rPr>
            <w:rFonts w:cs="Times New Roman"/>
            <w:noProof/>
          </w:rPr>
          <w:fldChar w:fldCharType="end"/>
        </w:r>
      </w:hyperlink>
    </w:p>
    <w:p w14:paraId="12C3B9BC" w14:textId="03A64F21" w:rsidR="006F6033" w:rsidRDefault="00000000">
      <w:pPr>
        <w:pStyle w:val="Obsah1"/>
        <w:tabs>
          <w:tab w:val="right" w:leader="dot" w:pos="9062"/>
        </w:tabs>
        <w:rPr>
          <w:noProof/>
        </w:rPr>
      </w:pPr>
      <w:hyperlink w:anchor="_Toc432541466" w:history="1">
        <w:r w:rsidR="006F6033" w:rsidRPr="002D6E50">
          <w:rPr>
            <w:rStyle w:val="Hypertextovodkaz"/>
            <w:noProof/>
          </w:rPr>
          <w:t>D.2 Celkový popis stavby</w:t>
        </w:r>
        <w:r w:rsidR="006F6033">
          <w:rPr>
            <w:noProof/>
          </w:rPr>
          <w:tab/>
        </w:r>
        <w:r w:rsidR="00191202">
          <w:rPr>
            <w:noProof/>
          </w:rPr>
          <w:fldChar w:fldCharType="begin"/>
        </w:r>
        <w:r w:rsidR="006F6033">
          <w:rPr>
            <w:noProof/>
          </w:rPr>
          <w:instrText xml:space="preserve"> PAGEREF _Toc432541466 \h </w:instrText>
        </w:r>
        <w:r w:rsidR="00191202">
          <w:rPr>
            <w:noProof/>
          </w:rPr>
        </w:r>
        <w:r w:rsidR="00191202">
          <w:rPr>
            <w:noProof/>
          </w:rPr>
          <w:fldChar w:fldCharType="separate"/>
        </w:r>
        <w:r w:rsidR="006F4FA3">
          <w:rPr>
            <w:noProof/>
          </w:rPr>
          <w:t>2</w:t>
        </w:r>
        <w:r w:rsidR="00191202">
          <w:rPr>
            <w:noProof/>
          </w:rPr>
          <w:fldChar w:fldCharType="end"/>
        </w:r>
      </w:hyperlink>
    </w:p>
    <w:p w14:paraId="79B9221B" w14:textId="7B71A773" w:rsidR="006F6033" w:rsidRDefault="00000000">
      <w:pPr>
        <w:pStyle w:val="Obsah1"/>
        <w:tabs>
          <w:tab w:val="right" w:leader="dot" w:pos="9062"/>
        </w:tabs>
        <w:rPr>
          <w:noProof/>
        </w:rPr>
      </w:pPr>
      <w:hyperlink w:anchor="_Toc432541467" w:history="1">
        <w:r w:rsidR="006F6033" w:rsidRPr="002D6E50">
          <w:rPr>
            <w:rStyle w:val="Hypertextovodkaz"/>
            <w:noProof/>
          </w:rPr>
          <w:t>D.2.1 Účel užívání stavby, základní kapacity funkčních jednotek.</w:t>
        </w:r>
        <w:r w:rsidR="006F6033">
          <w:rPr>
            <w:noProof/>
          </w:rPr>
          <w:tab/>
        </w:r>
        <w:r w:rsidR="00191202">
          <w:rPr>
            <w:noProof/>
          </w:rPr>
          <w:fldChar w:fldCharType="begin"/>
        </w:r>
        <w:r w:rsidR="006F6033">
          <w:rPr>
            <w:noProof/>
          </w:rPr>
          <w:instrText xml:space="preserve"> PAGEREF _Toc432541467 \h </w:instrText>
        </w:r>
        <w:r w:rsidR="00191202">
          <w:rPr>
            <w:noProof/>
          </w:rPr>
        </w:r>
        <w:r w:rsidR="00191202">
          <w:rPr>
            <w:noProof/>
          </w:rPr>
          <w:fldChar w:fldCharType="separate"/>
        </w:r>
        <w:r w:rsidR="006F4FA3">
          <w:rPr>
            <w:noProof/>
          </w:rPr>
          <w:t>2</w:t>
        </w:r>
        <w:r w:rsidR="00191202">
          <w:rPr>
            <w:noProof/>
          </w:rPr>
          <w:fldChar w:fldCharType="end"/>
        </w:r>
      </w:hyperlink>
    </w:p>
    <w:p w14:paraId="4E5E6A95" w14:textId="089FBB57" w:rsidR="006F6033" w:rsidRDefault="00000000">
      <w:pPr>
        <w:pStyle w:val="Obsah1"/>
        <w:tabs>
          <w:tab w:val="right" w:leader="dot" w:pos="9062"/>
        </w:tabs>
        <w:rPr>
          <w:noProof/>
        </w:rPr>
      </w:pPr>
      <w:hyperlink w:anchor="_Toc432541468" w:history="1">
        <w:r w:rsidR="006F6033" w:rsidRPr="002D6E50">
          <w:rPr>
            <w:rStyle w:val="Hypertextovodkaz"/>
            <w:noProof/>
          </w:rPr>
          <w:t>D.2.2 Celkové urbanistické a architektonické řešení.</w:t>
        </w:r>
        <w:r w:rsidR="006F6033">
          <w:rPr>
            <w:noProof/>
          </w:rPr>
          <w:tab/>
        </w:r>
        <w:r w:rsidR="00191202">
          <w:rPr>
            <w:noProof/>
          </w:rPr>
          <w:fldChar w:fldCharType="begin"/>
        </w:r>
        <w:r w:rsidR="006F6033">
          <w:rPr>
            <w:noProof/>
          </w:rPr>
          <w:instrText xml:space="preserve"> PAGEREF _Toc432541468 \h </w:instrText>
        </w:r>
        <w:r w:rsidR="00191202">
          <w:rPr>
            <w:noProof/>
          </w:rPr>
        </w:r>
        <w:r w:rsidR="00191202">
          <w:rPr>
            <w:noProof/>
          </w:rPr>
          <w:fldChar w:fldCharType="separate"/>
        </w:r>
        <w:r w:rsidR="006F4FA3">
          <w:rPr>
            <w:noProof/>
          </w:rPr>
          <w:t>2</w:t>
        </w:r>
        <w:r w:rsidR="00191202">
          <w:rPr>
            <w:noProof/>
          </w:rPr>
          <w:fldChar w:fldCharType="end"/>
        </w:r>
      </w:hyperlink>
    </w:p>
    <w:p w14:paraId="172BAAE0" w14:textId="6FF70FB7" w:rsidR="006F6033" w:rsidRDefault="00000000">
      <w:pPr>
        <w:pStyle w:val="Obsah1"/>
        <w:tabs>
          <w:tab w:val="right" w:leader="dot" w:pos="9062"/>
        </w:tabs>
        <w:rPr>
          <w:noProof/>
        </w:rPr>
      </w:pPr>
      <w:hyperlink w:anchor="_Toc432541469" w:history="1">
        <w:r w:rsidR="006F6033" w:rsidRPr="002D6E50">
          <w:rPr>
            <w:rStyle w:val="Hypertextovodkaz"/>
            <w:noProof/>
          </w:rPr>
          <w:t>D.2.3 Celkové provozní řešení, technologie výroby.</w:t>
        </w:r>
        <w:r w:rsidR="006F6033">
          <w:rPr>
            <w:noProof/>
          </w:rPr>
          <w:tab/>
        </w:r>
        <w:r w:rsidR="00191202">
          <w:rPr>
            <w:noProof/>
          </w:rPr>
          <w:fldChar w:fldCharType="begin"/>
        </w:r>
        <w:r w:rsidR="006F6033">
          <w:rPr>
            <w:noProof/>
          </w:rPr>
          <w:instrText xml:space="preserve"> PAGEREF _Toc432541469 \h </w:instrText>
        </w:r>
        <w:r w:rsidR="00191202">
          <w:rPr>
            <w:noProof/>
          </w:rPr>
        </w:r>
        <w:r w:rsidR="00191202">
          <w:rPr>
            <w:noProof/>
          </w:rPr>
          <w:fldChar w:fldCharType="separate"/>
        </w:r>
        <w:r w:rsidR="006F4FA3">
          <w:rPr>
            <w:noProof/>
          </w:rPr>
          <w:t>3</w:t>
        </w:r>
        <w:r w:rsidR="00191202">
          <w:rPr>
            <w:noProof/>
          </w:rPr>
          <w:fldChar w:fldCharType="end"/>
        </w:r>
      </w:hyperlink>
    </w:p>
    <w:p w14:paraId="01471790" w14:textId="2DFD2D5C" w:rsidR="006F6033" w:rsidRDefault="00000000">
      <w:pPr>
        <w:pStyle w:val="Obsah1"/>
        <w:tabs>
          <w:tab w:val="right" w:leader="dot" w:pos="9062"/>
        </w:tabs>
        <w:rPr>
          <w:noProof/>
        </w:rPr>
      </w:pPr>
      <w:hyperlink w:anchor="_Toc432541470" w:history="1">
        <w:r w:rsidR="006F6033" w:rsidRPr="002D6E50">
          <w:rPr>
            <w:rStyle w:val="Hypertextovodkaz"/>
            <w:noProof/>
          </w:rPr>
          <w:t>D.2.4 Bezbariérové užívání stavby</w:t>
        </w:r>
        <w:r w:rsidR="006F6033">
          <w:rPr>
            <w:noProof/>
          </w:rPr>
          <w:tab/>
        </w:r>
        <w:r w:rsidR="00191202">
          <w:rPr>
            <w:noProof/>
          </w:rPr>
          <w:fldChar w:fldCharType="begin"/>
        </w:r>
        <w:r w:rsidR="006F6033">
          <w:rPr>
            <w:noProof/>
          </w:rPr>
          <w:instrText xml:space="preserve"> PAGEREF _Toc432541470 \h </w:instrText>
        </w:r>
        <w:r w:rsidR="00191202">
          <w:rPr>
            <w:noProof/>
          </w:rPr>
        </w:r>
        <w:r w:rsidR="00191202">
          <w:rPr>
            <w:noProof/>
          </w:rPr>
          <w:fldChar w:fldCharType="separate"/>
        </w:r>
        <w:r w:rsidR="006F4FA3">
          <w:rPr>
            <w:noProof/>
          </w:rPr>
          <w:t>4</w:t>
        </w:r>
        <w:r w:rsidR="00191202">
          <w:rPr>
            <w:noProof/>
          </w:rPr>
          <w:fldChar w:fldCharType="end"/>
        </w:r>
      </w:hyperlink>
    </w:p>
    <w:p w14:paraId="1F5FAE08" w14:textId="1AA7FCCD" w:rsidR="006F6033" w:rsidRDefault="00000000">
      <w:pPr>
        <w:pStyle w:val="Obsah1"/>
        <w:tabs>
          <w:tab w:val="right" w:leader="dot" w:pos="9062"/>
        </w:tabs>
        <w:rPr>
          <w:noProof/>
        </w:rPr>
      </w:pPr>
      <w:hyperlink w:anchor="_Toc432541471" w:history="1">
        <w:r w:rsidR="006F6033" w:rsidRPr="002D6E50">
          <w:rPr>
            <w:rStyle w:val="Hypertextovodkaz"/>
            <w:noProof/>
          </w:rPr>
          <w:t>D.2.5 Bezpečnost při užívání stavby</w:t>
        </w:r>
        <w:r w:rsidR="006F6033">
          <w:rPr>
            <w:noProof/>
          </w:rPr>
          <w:tab/>
        </w:r>
        <w:r w:rsidR="00191202">
          <w:rPr>
            <w:noProof/>
          </w:rPr>
          <w:fldChar w:fldCharType="begin"/>
        </w:r>
        <w:r w:rsidR="006F6033">
          <w:rPr>
            <w:noProof/>
          </w:rPr>
          <w:instrText xml:space="preserve"> PAGEREF _Toc432541471 \h </w:instrText>
        </w:r>
        <w:r w:rsidR="00191202">
          <w:rPr>
            <w:noProof/>
          </w:rPr>
        </w:r>
        <w:r w:rsidR="00191202">
          <w:rPr>
            <w:noProof/>
          </w:rPr>
          <w:fldChar w:fldCharType="separate"/>
        </w:r>
        <w:r w:rsidR="006F4FA3">
          <w:rPr>
            <w:noProof/>
          </w:rPr>
          <w:t>4</w:t>
        </w:r>
        <w:r w:rsidR="00191202">
          <w:rPr>
            <w:noProof/>
          </w:rPr>
          <w:fldChar w:fldCharType="end"/>
        </w:r>
      </w:hyperlink>
    </w:p>
    <w:p w14:paraId="34A41DA8" w14:textId="7FC242DD" w:rsidR="006F6033" w:rsidRDefault="00000000">
      <w:pPr>
        <w:pStyle w:val="Obsah1"/>
        <w:tabs>
          <w:tab w:val="right" w:leader="dot" w:pos="9062"/>
        </w:tabs>
        <w:rPr>
          <w:noProof/>
        </w:rPr>
      </w:pPr>
      <w:hyperlink w:anchor="_Toc432541472" w:history="1">
        <w:r w:rsidR="006F6033" w:rsidRPr="002D6E50">
          <w:rPr>
            <w:rStyle w:val="Hypertextovodkaz"/>
            <w:noProof/>
          </w:rPr>
          <w:t>D.2.6 Základní charakteristika objektů</w:t>
        </w:r>
        <w:r w:rsidR="006F6033">
          <w:rPr>
            <w:noProof/>
          </w:rPr>
          <w:tab/>
        </w:r>
        <w:r w:rsidR="00191202">
          <w:rPr>
            <w:noProof/>
          </w:rPr>
          <w:fldChar w:fldCharType="begin"/>
        </w:r>
        <w:r w:rsidR="006F6033">
          <w:rPr>
            <w:noProof/>
          </w:rPr>
          <w:instrText xml:space="preserve"> PAGEREF _Toc432541472 \h </w:instrText>
        </w:r>
        <w:r w:rsidR="00191202">
          <w:rPr>
            <w:noProof/>
          </w:rPr>
        </w:r>
        <w:r w:rsidR="00191202">
          <w:rPr>
            <w:noProof/>
          </w:rPr>
          <w:fldChar w:fldCharType="separate"/>
        </w:r>
        <w:r w:rsidR="006F4FA3">
          <w:rPr>
            <w:noProof/>
          </w:rPr>
          <w:t>4</w:t>
        </w:r>
        <w:r w:rsidR="00191202">
          <w:rPr>
            <w:noProof/>
          </w:rPr>
          <w:fldChar w:fldCharType="end"/>
        </w:r>
      </w:hyperlink>
    </w:p>
    <w:p w14:paraId="17129694" w14:textId="6CF6464F" w:rsidR="006F6033" w:rsidRDefault="00000000">
      <w:pPr>
        <w:pStyle w:val="Obsah1"/>
        <w:tabs>
          <w:tab w:val="right" w:leader="dot" w:pos="9062"/>
        </w:tabs>
        <w:rPr>
          <w:noProof/>
        </w:rPr>
      </w:pPr>
      <w:hyperlink w:anchor="_Toc432541473" w:history="1">
        <w:r w:rsidR="006F6033" w:rsidRPr="002D6E50">
          <w:rPr>
            <w:rStyle w:val="Hypertextovodkaz"/>
            <w:noProof/>
          </w:rPr>
          <w:t>Závěr</w:t>
        </w:r>
        <w:r w:rsidR="006F6033">
          <w:rPr>
            <w:noProof/>
          </w:rPr>
          <w:tab/>
        </w:r>
        <w:r w:rsidR="00191202">
          <w:rPr>
            <w:noProof/>
          </w:rPr>
          <w:fldChar w:fldCharType="begin"/>
        </w:r>
        <w:r w:rsidR="006F6033">
          <w:rPr>
            <w:noProof/>
          </w:rPr>
          <w:instrText xml:space="preserve"> PAGEREF _Toc432541473 \h </w:instrText>
        </w:r>
        <w:r w:rsidR="00191202">
          <w:rPr>
            <w:noProof/>
          </w:rPr>
        </w:r>
        <w:r w:rsidR="00191202">
          <w:rPr>
            <w:noProof/>
          </w:rPr>
          <w:fldChar w:fldCharType="separate"/>
        </w:r>
        <w:r w:rsidR="006F4FA3">
          <w:rPr>
            <w:noProof/>
          </w:rPr>
          <w:t>14</w:t>
        </w:r>
        <w:r w:rsidR="00191202">
          <w:rPr>
            <w:noProof/>
          </w:rPr>
          <w:fldChar w:fldCharType="end"/>
        </w:r>
      </w:hyperlink>
    </w:p>
    <w:p w14:paraId="3F27741C" w14:textId="77777777" w:rsidR="004D493B" w:rsidRDefault="00191202">
      <w:pPr>
        <w:pStyle w:val="Contents1"/>
        <w:rPr>
          <w:color w:val="000000"/>
          <w:shd w:val="clear" w:color="auto" w:fill="00CC33"/>
        </w:rPr>
      </w:pPr>
      <w:r>
        <w:fldChar w:fldCharType="end"/>
      </w:r>
    </w:p>
    <w:p w14:paraId="679E2B2D" w14:textId="77777777" w:rsidR="002B22C2" w:rsidRDefault="002B22C2">
      <w:pPr>
        <w:rPr>
          <w:szCs w:val="21"/>
        </w:rPr>
        <w:sectPr w:rsidR="002B22C2" w:rsidSect="00DA2A0A">
          <w:type w:val="continuous"/>
          <w:pgSz w:w="11906" w:h="16838"/>
          <w:pgMar w:top="1618" w:right="1417" w:bottom="1618" w:left="1417" w:header="708" w:footer="708" w:gutter="0"/>
          <w:cols w:space="0"/>
          <w:titlePg/>
        </w:sectPr>
      </w:pPr>
    </w:p>
    <w:p w14:paraId="39EB4D24" w14:textId="77777777" w:rsidR="004D493B" w:rsidRDefault="004D493B">
      <w:pPr>
        <w:pStyle w:val="ZkladntextIMP"/>
        <w:tabs>
          <w:tab w:val="right" w:leader="dot" w:pos="17162"/>
        </w:tabs>
        <w:ind w:left="900"/>
        <w:rPr>
          <w:rFonts w:ascii="Verdana" w:hAnsi="Verdana" w:cs="Verdana"/>
          <w:b/>
          <w:sz w:val="20"/>
        </w:rPr>
      </w:pPr>
    </w:p>
    <w:p w14:paraId="12FB3838" w14:textId="77777777" w:rsidR="004D493B" w:rsidRDefault="004D493B">
      <w:pPr>
        <w:pStyle w:val="ZkladntextIMP"/>
        <w:ind w:left="900"/>
        <w:rPr>
          <w:rFonts w:ascii="Verdana" w:hAnsi="Verdana" w:cs="Verdana"/>
          <w:b/>
          <w:sz w:val="20"/>
        </w:rPr>
      </w:pPr>
    </w:p>
    <w:p w14:paraId="4AA88386" w14:textId="77777777" w:rsidR="004D493B" w:rsidRDefault="004D493B">
      <w:pPr>
        <w:pStyle w:val="ZkladntextIMP"/>
        <w:ind w:left="900"/>
        <w:rPr>
          <w:rFonts w:ascii="Verdana" w:hAnsi="Verdana" w:cs="Verdana"/>
          <w:b/>
          <w:sz w:val="20"/>
        </w:rPr>
      </w:pPr>
    </w:p>
    <w:p w14:paraId="3DCA9AF3" w14:textId="77777777" w:rsidR="004D493B" w:rsidRDefault="004D493B">
      <w:pPr>
        <w:pStyle w:val="ZkladntextIMP"/>
        <w:ind w:left="900"/>
        <w:rPr>
          <w:rFonts w:ascii="Verdana" w:hAnsi="Verdana" w:cs="Verdana"/>
          <w:b/>
          <w:sz w:val="20"/>
        </w:rPr>
      </w:pPr>
    </w:p>
    <w:p w14:paraId="20A72C01" w14:textId="77777777" w:rsidR="004D493B" w:rsidRDefault="004D493B">
      <w:pPr>
        <w:pStyle w:val="ZkladntextIMP"/>
        <w:ind w:left="900"/>
        <w:rPr>
          <w:rFonts w:ascii="Verdana" w:hAnsi="Verdana" w:cs="Verdana"/>
          <w:b/>
          <w:sz w:val="20"/>
        </w:rPr>
      </w:pPr>
    </w:p>
    <w:p w14:paraId="484FE007" w14:textId="77777777" w:rsidR="004D493B" w:rsidRDefault="004D493B">
      <w:pPr>
        <w:pStyle w:val="ZkladntextIMP"/>
        <w:ind w:left="900"/>
        <w:rPr>
          <w:rFonts w:ascii="Verdana" w:hAnsi="Verdana" w:cs="Verdana"/>
          <w:b/>
          <w:sz w:val="20"/>
        </w:rPr>
      </w:pPr>
    </w:p>
    <w:p w14:paraId="3B525931" w14:textId="77777777" w:rsidR="004D493B" w:rsidRDefault="004D493B">
      <w:pPr>
        <w:pStyle w:val="ZkladntextIMP"/>
        <w:ind w:left="900"/>
        <w:rPr>
          <w:rFonts w:ascii="Verdana" w:hAnsi="Verdana" w:cs="Verdana"/>
          <w:b/>
          <w:sz w:val="20"/>
        </w:rPr>
      </w:pPr>
    </w:p>
    <w:p w14:paraId="61346ED0" w14:textId="77777777" w:rsidR="004D493B" w:rsidRDefault="004D493B">
      <w:pPr>
        <w:pStyle w:val="ZkladntextIMP"/>
        <w:ind w:left="900"/>
        <w:rPr>
          <w:rFonts w:ascii="Verdana" w:hAnsi="Verdana" w:cs="Verdana"/>
          <w:b/>
          <w:sz w:val="20"/>
        </w:rPr>
      </w:pPr>
    </w:p>
    <w:p w14:paraId="338BFC60" w14:textId="77777777" w:rsidR="004D493B" w:rsidRDefault="004D493B">
      <w:pPr>
        <w:pStyle w:val="ZkladntextIMP"/>
        <w:ind w:left="900"/>
        <w:rPr>
          <w:rFonts w:ascii="Verdana" w:hAnsi="Verdana" w:cs="Verdana"/>
          <w:b/>
          <w:sz w:val="20"/>
        </w:rPr>
      </w:pPr>
    </w:p>
    <w:p w14:paraId="1C5DCE69" w14:textId="77777777" w:rsidR="004D493B" w:rsidRDefault="004D493B">
      <w:pPr>
        <w:pStyle w:val="ZkladntextIMP"/>
        <w:ind w:left="900"/>
        <w:rPr>
          <w:rFonts w:ascii="Verdana" w:hAnsi="Verdana" w:cs="Verdana"/>
          <w:b/>
          <w:sz w:val="20"/>
        </w:rPr>
      </w:pPr>
    </w:p>
    <w:p w14:paraId="55C45C53" w14:textId="77777777" w:rsidR="004D493B" w:rsidRDefault="004D493B">
      <w:pPr>
        <w:pStyle w:val="ZkladntextIMP"/>
        <w:ind w:left="900"/>
        <w:rPr>
          <w:rFonts w:ascii="Verdana" w:hAnsi="Verdana" w:cs="Verdana"/>
          <w:b/>
          <w:sz w:val="20"/>
        </w:rPr>
      </w:pPr>
    </w:p>
    <w:p w14:paraId="6916AF3F" w14:textId="77777777" w:rsidR="004D493B" w:rsidRDefault="004D493B">
      <w:pPr>
        <w:pStyle w:val="ZkladntextIMP"/>
        <w:ind w:left="900"/>
        <w:rPr>
          <w:rFonts w:ascii="Verdana" w:hAnsi="Verdana" w:cs="Verdana"/>
          <w:b/>
          <w:sz w:val="20"/>
        </w:rPr>
      </w:pPr>
    </w:p>
    <w:p w14:paraId="264DEE96" w14:textId="77777777" w:rsidR="004D493B" w:rsidRDefault="004D493B">
      <w:pPr>
        <w:pStyle w:val="ZkladntextIMP"/>
        <w:ind w:left="900"/>
        <w:rPr>
          <w:rFonts w:ascii="Verdana" w:hAnsi="Verdana" w:cs="Verdana"/>
          <w:b/>
          <w:sz w:val="20"/>
        </w:rPr>
      </w:pPr>
    </w:p>
    <w:p w14:paraId="16C6BD26" w14:textId="77777777" w:rsidR="004D493B" w:rsidRDefault="004D493B">
      <w:pPr>
        <w:pStyle w:val="ZkladntextIMP"/>
        <w:ind w:left="900"/>
        <w:rPr>
          <w:rFonts w:ascii="Verdana" w:hAnsi="Verdana" w:cs="Verdana"/>
          <w:b/>
          <w:sz w:val="20"/>
        </w:rPr>
      </w:pPr>
    </w:p>
    <w:p w14:paraId="6153074F" w14:textId="77777777" w:rsidR="004D493B" w:rsidRDefault="004D493B">
      <w:pPr>
        <w:pStyle w:val="ZkladntextIMP"/>
        <w:ind w:left="900"/>
        <w:rPr>
          <w:rFonts w:ascii="Verdana" w:hAnsi="Verdana" w:cs="Verdana"/>
          <w:b/>
          <w:sz w:val="20"/>
        </w:rPr>
      </w:pPr>
    </w:p>
    <w:p w14:paraId="494C5DDB" w14:textId="77777777" w:rsidR="004D493B" w:rsidRDefault="004D493B">
      <w:pPr>
        <w:pStyle w:val="ZkladntextIMP"/>
        <w:ind w:left="900"/>
        <w:rPr>
          <w:rFonts w:ascii="Verdana" w:hAnsi="Verdana" w:cs="Verdana"/>
          <w:b/>
          <w:sz w:val="20"/>
        </w:rPr>
      </w:pPr>
    </w:p>
    <w:p w14:paraId="11B97394" w14:textId="77777777" w:rsidR="004D493B" w:rsidRDefault="004D493B">
      <w:pPr>
        <w:pStyle w:val="ZkladntextIMP"/>
        <w:ind w:left="900"/>
        <w:rPr>
          <w:rFonts w:ascii="Verdana" w:hAnsi="Verdana" w:cs="Verdana"/>
          <w:b/>
          <w:sz w:val="20"/>
        </w:rPr>
      </w:pPr>
    </w:p>
    <w:p w14:paraId="1293A027" w14:textId="77777777" w:rsidR="004D493B" w:rsidRDefault="004D493B">
      <w:pPr>
        <w:pStyle w:val="ZkladntextIMP"/>
        <w:ind w:left="900"/>
        <w:rPr>
          <w:rFonts w:ascii="Verdana" w:hAnsi="Verdana" w:cs="Verdana"/>
          <w:b/>
          <w:sz w:val="20"/>
        </w:rPr>
      </w:pPr>
    </w:p>
    <w:p w14:paraId="4473B22A" w14:textId="77777777" w:rsidR="004D493B" w:rsidRDefault="004D493B">
      <w:pPr>
        <w:pStyle w:val="ZkladntextIMP"/>
        <w:ind w:left="900"/>
        <w:rPr>
          <w:rFonts w:ascii="Verdana" w:hAnsi="Verdana" w:cs="Verdana"/>
          <w:b/>
          <w:sz w:val="20"/>
        </w:rPr>
      </w:pPr>
    </w:p>
    <w:p w14:paraId="2586BF5D" w14:textId="77777777" w:rsidR="004D493B" w:rsidRDefault="004D493B">
      <w:pPr>
        <w:pStyle w:val="ZkladntextIMP"/>
        <w:ind w:left="900"/>
        <w:rPr>
          <w:rFonts w:ascii="Verdana" w:hAnsi="Verdana" w:cs="Verdana"/>
          <w:b/>
          <w:sz w:val="20"/>
        </w:rPr>
      </w:pPr>
    </w:p>
    <w:p w14:paraId="3D681EEA" w14:textId="77777777" w:rsidR="004D493B" w:rsidRDefault="004D493B">
      <w:pPr>
        <w:pStyle w:val="ZkladntextIMP"/>
        <w:ind w:left="900"/>
        <w:rPr>
          <w:rFonts w:ascii="Verdana" w:hAnsi="Verdana" w:cs="Verdana"/>
          <w:b/>
          <w:sz w:val="20"/>
        </w:rPr>
      </w:pPr>
    </w:p>
    <w:p w14:paraId="5E76BF76" w14:textId="77777777" w:rsidR="004D493B" w:rsidRDefault="004D493B">
      <w:pPr>
        <w:pStyle w:val="ZkladntextIMP"/>
        <w:ind w:left="900"/>
        <w:rPr>
          <w:rFonts w:ascii="Verdana" w:hAnsi="Verdana" w:cs="Verdana"/>
          <w:b/>
          <w:sz w:val="20"/>
        </w:rPr>
      </w:pPr>
    </w:p>
    <w:p w14:paraId="0C9C0483" w14:textId="77777777" w:rsidR="004D493B" w:rsidRDefault="004D493B">
      <w:pPr>
        <w:pStyle w:val="ZkladntextIMP"/>
        <w:ind w:left="900"/>
        <w:rPr>
          <w:rFonts w:ascii="Verdana" w:hAnsi="Verdana" w:cs="Verdana"/>
          <w:b/>
          <w:sz w:val="20"/>
        </w:rPr>
      </w:pPr>
    </w:p>
    <w:p w14:paraId="5865C59E" w14:textId="77777777" w:rsidR="004D493B" w:rsidRDefault="004D493B">
      <w:pPr>
        <w:pStyle w:val="ZkladntextIMP"/>
        <w:ind w:left="900"/>
        <w:rPr>
          <w:rFonts w:ascii="Verdana" w:hAnsi="Verdana" w:cs="Verdana"/>
          <w:b/>
          <w:sz w:val="20"/>
        </w:rPr>
      </w:pPr>
    </w:p>
    <w:p w14:paraId="535B28CC" w14:textId="77777777" w:rsidR="004D493B" w:rsidRDefault="004D493B">
      <w:pPr>
        <w:pStyle w:val="ZkladntextIMP"/>
        <w:ind w:left="900"/>
        <w:rPr>
          <w:rFonts w:ascii="Verdana" w:hAnsi="Verdana" w:cs="Verdana"/>
          <w:b/>
          <w:sz w:val="20"/>
        </w:rPr>
      </w:pPr>
    </w:p>
    <w:p w14:paraId="6B38F140" w14:textId="77777777" w:rsidR="004D493B" w:rsidRDefault="004D493B">
      <w:pPr>
        <w:pStyle w:val="ZkladntextIMP"/>
        <w:ind w:left="900"/>
        <w:rPr>
          <w:rFonts w:ascii="Verdana" w:hAnsi="Verdana" w:cs="Verdana"/>
          <w:b/>
          <w:sz w:val="20"/>
        </w:rPr>
      </w:pPr>
    </w:p>
    <w:p w14:paraId="028C079C" w14:textId="77777777" w:rsidR="004D493B" w:rsidRDefault="004D493B">
      <w:pPr>
        <w:pStyle w:val="ZkladntextIMP"/>
        <w:ind w:left="900"/>
        <w:rPr>
          <w:rFonts w:ascii="Verdana" w:hAnsi="Verdana" w:cs="Verdana"/>
          <w:b/>
          <w:sz w:val="20"/>
        </w:rPr>
      </w:pPr>
    </w:p>
    <w:p w14:paraId="510C99C1" w14:textId="77777777" w:rsidR="004D493B" w:rsidRDefault="004D493B">
      <w:pPr>
        <w:pStyle w:val="ZkladntextIMP"/>
        <w:ind w:left="900"/>
        <w:rPr>
          <w:rFonts w:ascii="Verdana" w:hAnsi="Verdana" w:cs="Verdana"/>
          <w:b/>
          <w:sz w:val="20"/>
        </w:rPr>
      </w:pPr>
    </w:p>
    <w:p w14:paraId="6B734FCA" w14:textId="77777777" w:rsidR="004D493B" w:rsidRDefault="004D493B" w:rsidP="006F6033">
      <w:pPr>
        <w:pStyle w:val="ZkladntextIMP"/>
        <w:rPr>
          <w:rFonts w:ascii="Verdana" w:hAnsi="Verdana" w:cs="Verdana"/>
          <w:b/>
          <w:sz w:val="20"/>
        </w:rPr>
      </w:pPr>
    </w:p>
    <w:p w14:paraId="41C8DE96" w14:textId="77777777" w:rsidR="004D493B" w:rsidRPr="00E14F13" w:rsidRDefault="0059383A" w:rsidP="00BF565C">
      <w:pPr>
        <w:pStyle w:val="Nadpis1"/>
        <w:jc w:val="left"/>
        <w:rPr>
          <w:rFonts w:ascii="Times New Roman" w:hAnsi="Times New Roman" w:cs="Times New Roman"/>
          <w:sz w:val="28"/>
          <w:szCs w:val="28"/>
        </w:rPr>
      </w:pPr>
      <w:bookmarkStart w:id="0" w:name="_Toc432541463"/>
      <w:r w:rsidRPr="00E14F13">
        <w:rPr>
          <w:rFonts w:ascii="Times New Roman" w:hAnsi="Times New Roman" w:cs="Times New Roman"/>
          <w:sz w:val="28"/>
          <w:szCs w:val="28"/>
        </w:rPr>
        <w:lastRenderedPageBreak/>
        <w:t>TECHNICKÁ ZPRÁVA</w:t>
      </w:r>
      <w:bookmarkEnd w:id="0"/>
    </w:p>
    <w:p w14:paraId="520FF10A" w14:textId="77777777" w:rsidR="004D493B" w:rsidRPr="00BF565C" w:rsidRDefault="004D493B">
      <w:pPr>
        <w:pStyle w:val="Nadpis1"/>
        <w:jc w:val="left"/>
        <w:rPr>
          <w:rFonts w:ascii="Times New Roman" w:hAnsi="Times New Roman" w:cs="Times New Roman"/>
          <w:sz w:val="22"/>
          <w:szCs w:val="22"/>
        </w:rPr>
      </w:pPr>
    </w:p>
    <w:p w14:paraId="489EF096" w14:textId="77777777" w:rsidR="004D493B" w:rsidRPr="00BF565C" w:rsidRDefault="0059383A">
      <w:pPr>
        <w:pStyle w:val="Nadpis1"/>
        <w:ind w:left="284" w:hanging="284"/>
        <w:jc w:val="left"/>
        <w:rPr>
          <w:rFonts w:ascii="Times New Roman" w:hAnsi="Times New Roman" w:cs="Times New Roman"/>
          <w:sz w:val="22"/>
          <w:szCs w:val="22"/>
        </w:rPr>
      </w:pPr>
      <w:bookmarkStart w:id="1" w:name="_Toc432541464"/>
      <w:r w:rsidRPr="00BF565C">
        <w:rPr>
          <w:rFonts w:ascii="Times New Roman" w:hAnsi="Times New Roman" w:cs="Times New Roman"/>
          <w:sz w:val="22"/>
          <w:szCs w:val="22"/>
        </w:rPr>
        <w:t>D.1 Identifikační údaje</w:t>
      </w:r>
      <w:bookmarkEnd w:id="1"/>
    </w:p>
    <w:p w14:paraId="1480902C" w14:textId="77777777" w:rsidR="004D493B" w:rsidRPr="00BF565C" w:rsidRDefault="004D493B">
      <w:pPr>
        <w:pStyle w:val="Standard"/>
      </w:pPr>
    </w:p>
    <w:p w14:paraId="2327AE1F" w14:textId="77777777" w:rsidR="004D493B" w:rsidRPr="00BF565C" w:rsidRDefault="0059383A" w:rsidP="00BF565C">
      <w:pPr>
        <w:pStyle w:val="Nadpis1"/>
        <w:ind w:left="284"/>
        <w:jc w:val="left"/>
        <w:rPr>
          <w:rFonts w:ascii="Times New Roman" w:hAnsi="Times New Roman" w:cs="Times New Roman"/>
          <w:sz w:val="22"/>
          <w:szCs w:val="22"/>
        </w:rPr>
      </w:pPr>
      <w:bookmarkStart w:id="2" w:name="_Toc432541465"/>
      <w:r w:rsidRPr="00BF565C">
        <w:rPr>
          <w:rFonts w:ascii="Times New Roman" w:hAnsi="Times New Roman" w:cs="Times New Roman"/>
          <w:sz w:val="22"/>
          <w:szCs w:val="22"/>
        </w:rPr>
        <w:t>D.1.1. Údaje o stavbě</w:t>
      </w:r>
      <w:bookmarkEnd w:id="2"/>
    </w:p>
    <w:p w14:paraId="444F8F56" w14:textId="77777777" w:rsidR="00FC55EF" w:rsidRPr="00BF565C" w:rsidRDefault="00FC55EF" w:rsidP="00FC55EF">
      <w:pPr>
        <w:pStyle w:val="ZkladntextIMP"/>
        <w:ind w:left="567"/>
        <w:rPr>
          <w:sz w:val="22"/>
          <w:szCs w:val="22"/>
        </w:rPr>
      </w:pPr>
    </w:p>
    <w:p w14:paraId="062C305D" w14:textId="77777777" w:rsidR="00E826D8" w:rsidRPr="00E826D8" w:rsidRDefault="00FC55EF" w:rsidP="00E826D8">
      <w:pPr>
        <w:pStyle w:val="ZkladntextIMP"/>
        <w:ind w:left="567"/>
        <w:rPr>
          <w:b/>
          <w:sz w:val="20"/>
        </w:rPr>
      </w:pPr>
      <w:r w:rsidRPr="00E826D8">
        <w:rPr>
          <w:sz w:val="20"/>
        </w:rPr>
        <w:t>Název stavby</w:t>
      </w:r>
      <w:r w:rsidRPr="00E826D8">
        <w:rPr>
          <w:sz w:val="20"/>
        </w:rPr>
        <w:tab/>
      </w:r>
      <w:r w:rsidRPr="00E826D8">
        <w:rPr>
          <w:sz w:val="20"/>
        </w:rPr>
        <w:tab/>
      </w:r>
      <w:r w:rsidRPr="00E826D8">
        <w:rPr>
          <w:sz w:val="20"/>
        </w:rPr>
        <w:tab/>
        <w:t xml:space="preserve">: </w:t>
      </w:r>
      <w:r w:rsidRPr="00E826D8">
        <w:rPr>
          <w:sz w:val="20"/>
        </w:rPr>
        <w:tab/>
      </w:r>
      <w:r w:rsidR="00E826D8" w:rsidRPr="00E826D8">
        <w:rPr>
          <w:b/>
          <w:sz w:val="20"/>
        </w:rPr>
        <w:t>KOLÍN, KUTNOHORSKÁ 21 – ZHOTOVENÍ</w:t>
      </w:r>
    </w:p>
    <w:p w14:paraId="684808C5" w14:textId="77777777" w:rsidR="00E826D8" w:rsidRPr="00E826D8" w:rsidRDefault="00E826D8" w:rsidP="00E826D8">
      <w:pPr>
        <w:pStyle w:val="ZkladntextIMP"/>
        <w:ind w:left="567"/>
        <w:rPr>
          <w:b/>
          <w:sz w:val="20"/>
        </w:rPr>
      </w:pPr>
      <w:r w:rsidRPr="00E826D8">
        <w:rPr>
          <w:b/>
          <w:sz w:val="20"/>
        </w:rPr>
        <w:tab/>
      </w:r>
      <w:r w:rsidRPr="00E826D8">
        <w:rPr>
          <w:b/>
          <w:sz w:val="20"/>
        </w:rPr>
        <w:tab/>
      </w:r>
      <w:r w:rsidRPr="00E826D8">
        <w:rPr>
          <w:b/>
          <w:sz w:val="20"/>
        </w:rPr>
        <w:tab/>
      </w:r>
      <w:r w:rsidRPr="00E826D8">
        <w:rPr>
          <w:b/>
          <w:sz w:val="20"/>
        </w:rPr>
        <w:tab/>
      </w:r>
      <w:r w:rsidRPr="00E826D8">
        <w:rPr>
          <w:b/>
          <w:sz w:val="20"/>
        </w:rPr>
        <w:tab/>
      </w:r>
      <w:r w:rsidRPr="00E826D8">
        <w:rPr>
          <w:b/>
          <w:sz w:val="20"/>
        </w:rPr>
        <w:tab/>
        <w:t>PROJEKTOVÉ DOKUMENTACE – VÝMĚNA</w:t>
      </w:r>
    </w:p>
    <w:p w14:paraId="2E85551E" w14:textId="77777777" w:rsidR="00E826D8" w:rsidRPr="00E826D8" w:rsidRDefault="00E826D8" w:rsidP="00E826D8">
      <w:pPr>
        <w:pStyle w:val="ZkladntextIMP"/>
        <w:ind w:left="567"/>
        <w:rPr>
          <w:b/>
          <w:sz w:val="20"/>
        </w:rPr>
      </w:pPr>
      <w:r w:rsidRPr="00E826D8">
        <w:rPr>
          <w:b/>
          <w:sz w:val="20"/>
        </w:rPr>
        <w:tab/>
      </w:r>
      <w:r w:rsidRPr="00E826D8">
        <w:rPr>
          <w:b/>
          <w:sz w:val="20"/>
        </w:rPr>
        <w:tab/>
      </w:r>
      <w:r w:rsidRPr="00E826D8">
        <w:rPr>
          <w:b/>
          <w:sz w:val="20"/>
        </w:rPr>
        <w:tab/>
      </w:r>
      <w:r w:rsidRPr="00E826D8">
        <w:rPr>
          <w:b/>
          <w:sz w:val="20"/>
        </w:rPr>
        <w:tab/>
      </w:r>
      <w:r w:rsidRPr="00E826D8">
        <w:rPr>
          <w:b/>
          <w:sz w:val="20"/>
        </w:rPr>
        <w:tab/>
      </w:r>
      <w:r w:rsidRPr="00E826D8">
        <w:rPr>
          <w:b/>
          <w:sz w:val="20"/>
        </w:rPr>
        <w:tab/>
        <w:t xml:space="preserve">OKEN, DVEŘÍ, PARAPETŮ A OPRAVA ŘÍMS </w:t>
      </w:r>
    </w:p>
    <w:p w14:paraId="6F682EE9" w14:textId="4C1F3AC9" w:rsidR="00F74ED8" w:rsidRPr="00E826D8" w:rsidRDefault="00F74ED8" w:rsidP="00E826D8">
      <w:pPr>
        <w:pStyle w:val="Standard"/>
        <w:ind w:left="567"/>
        <w:jc w:val="both"/>
      </w:pPr>
    </w:p>
    <w:p w14:paraId="5BB77D22" w14:textId="77777777" w:rsidR="00E826D8" w:rsidRPr="00E826D8" w:rsidRDefault="00C81D94" w:rsidP="00E826D8">
      <w:pPr>
        <w:pStyle w:val="ZkladntextIMP"/>
        <w:tabs>
          <w:tab w:val="left" w:pos="3465"/>
        </w:tabs>
        <w:ind w:firstLine="567"/>
        <w:rPr>
          <w:sz w:val="20"/>
        </w:rPr>
      </w:pPr>
      <w:r w:rsidRPr="00E826D8">
        <w:rPr>
          <w:sz w:val="20"/>
        </w:rPr>
        <w:t>Místo stavby</w:t>
      </w:r>
      <w:proofErr w:type="gramStart"/>
      <w:r w:rsidRPr="00E826D8">
        <w:rPr>
          <w:sz w:val="20"/>
        </w:rPr>
        <w:tab/>
        <w:t xml:space="preserve"> :</w:t>
      </w:r>
      <w:proofErr w:type="gramEnd"/>
      <w:r w:rsidRPr="00E826D8">
        <w:rPr>
          <w:sz w:val="20"/>
        </w:rPr>
        <w:tab/>
      </w:r>
      <w:r w:rsidR="00E826D8" w:rsidRPr="00E826D8">
        <w:rPr>
          <w:sz w:val="20"/>
        </w:rPr>
        <w:t>Kutnohorská 21, 280 02 Kolín</w:t>
      </w:r>
    </w:p>
    <w:p w14:paraId="29485EA4" w14:textId="77777777" w:rsidR="00E826D8" w:rsidRPr="00E826D8" w:rsidRDefault="00E826D8" w:rsidP="00E826D8">
      <w:pPr>
        <w:pStyle w:val="ZkladntextIMP"/>
        <w:tabs>
          <w:tab w:val="left" w:pos="3465"/>
        </w:tabs>
        <w:ind w:firstLine="567"/>
        <w:rPr>
          <w:sz w:val="20"/>
        </w:rPr>
      </w:pPr>
      <w:r w:rsidRPr="00E826D8">
        <w:rPr>
          <w:sz w:val="20"/>
        </w:rPr>
        <w:tab/>
      </w:r>
      <w:r w:rsidRPr="00E826D8">
        <w:rPr>
          <w:sz w:val="20"/>
        </w:rPr>
        <w:tab/>
        <w:t xml:space="preserve">    </w:t>
      </w:r>
      <w:r w:rsidRPr="00E826D8">
        <w:rPr>
          <w:sz w:val="20"/>
        </w:rPr>
        <w:tab/>
        <w:t>st. p. č. 368, k. ú. Kolín</w:t>
      </w:r>
    </w:p>
    <w:p w14:paraId="4EDF90A5" w14:textId="77777777" w:rsidR="00E826D8" w:rsidRPr="00E826D8" w:rsidRDefault="00E826D8" w:rsidP="00E826D8">
      <w:pPr>
        <w:pStyle w:val="ZkladntextIMP"/>
        <w:tabs>
          <w:tab w:val="left" w:pos="3465"/>
        </w:tabs>
        <w:ind w:firstLine="567"/>
        <w:rPr>
          <w:sz w:val="20"/>
        </w:rPr>
      </w:pPr>
    </w:p>
    <w:p w14:paraId="42FB4850" w14:textId="58637286" w:rsidR="007D7345" w:rsidRPr="00E826D8" w:rsidRDefault="00FC55EF" w:rsidP="00E826D8">
      <w:pPr>
        <w:pStyle w:val="ZkladntextIMP"/>
        <w:tabs>
          <w:tab w:val="left" w:pos="3465"/>
        </w:tabs>
        <w:spacing w:line="240" w:lineRule="auto"/>
        <w:ind w:firstLine="567"/>
        <w:jc w:val="both"/>
        <w:rPr>
          <w:sz w:val="20"/>
        </w:rPr>
      </w:pPr>
      <w:r w:rsidRPr="00E826D8">
        <w:rPr>
          <w:sz w:val="20"/>
        </w:rPr>
        <w:t>Stupeň dokumentace</w:t>
      </w:r>
      <w:r w:rsidRPr="00E826D8">
        <w:rPr>
          <w:sz w:val="20"/>
        </w:rPr>
        <w:tab/>
      </w:r>
      <w:r w:rsidRPr="00E826D8">
        <w:rPr>
          <w:sz w:val="20"/>
        </w:rPr>
        <w:tab/>
        <w:t>:</w:t>
      </w:r>
      <w:r w:rsidRPr="00E826D8">
        <w:rPr>
          <w:sz w:val="20"/>
        </w:rPr>
        <w:tab/>
      </w:r>
      <w:r w:rsidR="00481A40" w:rsidRPr="00E826D8">
        <w:rPr>
          <w:sz w:val="20"/>
        </w:rPr>
        <w:t>DPS – dokumentace k provádění stavby</w:t>
      </w:r>
    </w:p>
    <w:p w14:paraId="3D11F65C" w14:textId="77777777" w:rsidR="00F74ED8" w:rsidRPr="00E826D8" w:rsidRDefault="00F74ED8" w:rsidP="009C0C16">
      <w:pPr>
        <w:pStyle w:val="ZkladntextIMP"/>
        <w:ind w:left="567"/>
        <w:rPr>
          <w:sz w:val="20"/>
        </w:rPr>
      </w:pPr>
    </w:p>
    <w:p w14:paraId="75250454" w14:textId="77777777" w:rsidR="00F74ED8" w:rsidRPr="00E826D8" w:rsidRDefault="00F74ED8" w:rsidP="009C0C16">
      <w:pPr>
        <w:pStyle w:val="ZkladntextIMP"/>
        <w:ind w:left="567"/>
        <w:rPr>
          <w:sz w:val="20"/>
        </w:rPr>
      </w:pPr>
    </w:p>
    <w:p w14:paraId="3E575218" w14:textId="2645D404" w:rsidR="004D493B" w:rsidRPr="00E826D8" w:rsidRDefault="00FC55EF" w:rsidP="00E826D8">
      <w:pPr>
        <w:pStyle w:val="ZkladntextIMP"/>
        <w:spacing w:line="240" w:lineRule="auto"/>
        <w:ind w:left="567"/>
        <w:jc w:val="both"/>
        <w:rPr>
          <w:sz w:val="20"/>
        </w:rPr>
      </w:pPr>
      <w:r w:rsidRPr="00E826D8">
        <w:rPr>
          <w:sz w:val="20"/>
        </w:rPr>
        <w:t>Charakter stavby</w:t>
      </w:r>
      <w:r w:rsidRPr="00E826D8">
        <w:rPr>
          <w:sz w:val="20"/>
        </w:rPr>
        <w:tab/>
      </w:r>
      <w:r w:rsidRPr="00E826D8">
        <w:rPr>
          <w:sz w:val="20"/>
        </w:rPr>
        <w:tab/>
      </w:r>
      <w:r w:rsidRPr="00E826D8">
        <w:rPr>
          <w:sz w:val="20"/>
        </w:rPr>
        <w:tab/>
        <w:t>:</w:t>
      </w:r>
      <w:r w:rsidRPr="00E826D8">
        <w:rPr>
          <w:sz w:val="20"/>
        </w:rPr>
        <w:tab/>
      </w:r>
      <w:r w:rsidR="00E826D8" w:rsidRPr="00E826D8">
        <w:rPr>
          <w:sz w:val="20"/>
        </w:rPr>
        <w:t>Rekonstrukce, oprava a stavební úpravy</w:t>
      </w:r>
    </w:p>
    <w:p w14:paraId="34EDCD70" w14:textId="77777777" w:rsidR="00E826D8" w:rsidRPr="00E826D8" w:rsidRDefault="00E826D8" w:rsidP="00E826D8">
      <w:pPr>
        <w:pStyle w:val="ZkladntextIMP"/>
        <w:spacing w:line="240" w:lineRule="auto"/>
        <w:ind w:left="567"/>
        <w:jc w:val="both"/>
        <w:rPr>
          <w:sz w:val="20"/>
        </w:rPr>
      </w:pPr>
    </w:p>
    <w:p w14:paraId="36F5336B" w14:textId="77777777" w:rsidR="004D493B" w:rsidRPr="00E826D8" w:rsidRDefault="0059383A" w:rsidP="00947020">
      <w:pPr>
        <w:pStyle w:val="ZkladntextIMP"/>
        <w:ind w:left="284"/>
        <w:rPr>
          <w:sz w:val="20"/>
        </w:rPr>
      </w:pPr>
      <w:r w:rsidRPr="00E826D8">
        <w:rPr>
          <w:b/>
          <w:sz w:val="20"/>
        </w:rPr>
        <w:t>D.1.2. Údaje o stavebníkovi</w:t>
      </w:r>
      <w:r w:rsidRPr="00E826D8">
        <w:rPr>
          <w:sz w:val="20"/>
        </w:rPr>
        <w:tab/>
      </w:r>
    </w:p>
    <w:p w14:paraId="4C77224D" w14:textId="77777777" w:rsidR="0060752A" w:rsidRPr="00E826D8" w:rsidRDefault="0060752A" w:rsidP="00947020">
      <w:pPr>
        <w:pStyle w:val="ZkladntextIMP"/>
        <w:ind w:left="284"/>
        <w:rPr>
          <w:b/>
          <w:sz w:val="20"/>
        </w:rPr>
      </w:pPr>
    </w:p>
    <w:p w14:paraId="0645024F" w14:textId="77777777" w:rsidR="00E826D8" w:rsidRPr="00E826D8" w:rsidRDefault="009A2F55" w:rsidP="00E826D8">
      <w:pPr>
        <w:pStyle w:val="ZkladntextIMP"/>
        <w:ind w:left="567"/>
        <w:rPr>
          <w:sz w:val="20"/>
        </w:rPr>
      </w:pPr>
      <w:r w:rsidRPr="00E826D8">
        <w:rPr>
          <w:sz w:val="20"/>
        </w:rPr>
        <w:t>Investor</w:t>
      </w:r>
      <w:r w:rsidRPr="00E826D8">
        <w:rPr>
          <w:sz w:val="20"/>
        </w:rPr>
        <w:tab/>
      </w:r>
      <w:r w:rsidRPr="00E826D8">
        <w:rPr>
          <w:sz w:val="20"/>
        </w:rPr>
        <w:tab/>
      </w:r>
      <w:r w:rsidRPr="00E826D8">
        <w:rPr>
          <w:sz w:val="20"/>
        </w:rPr>
        <w:tab/>
      </w:r>
      <w:r w:rsidRPr="00E826D8">
        <w:rPr>
          <w:sz w:val="20"/>
        </w:rPr>
        <w:tab/>
        <w:t>:</w:t>
      </w:r>
      <w:r w:rsidRPr="00E826D8">
        <w:rPr>
          <w:sz w:val="20"/>
        </w:rPr>
        <w:tab/>
      </w:r>
      <w:r w:rsidR="00E826D8" w:rsidRPr="00E826D8">
        <w:rPr>
          <w:sz w:val="20"/>
        </w:rPr>
        <w:t>Město Kolín</w:t>
      </w:r>
    </w:p>
    <w:p w14:paraId="20764B4C" w14:textId="77777777" w:rsidR="00E826D8" w:rsidRPr="00E826D8" w:rsidRDefault="00E826D8" w:rsidP="00E826D8">
      <w:pPr>
        <w:pStyle w:val="ZkladntextIMP"/>
        <w:ind w:left="567"/>
        <w:rPr>
          <w:sz w:val="20"/>
        </w:rPr>
      </w:pPr>
      <w:r w:rsidRPr="00E826D8">
        <w:rPr>
          <w:sz w:val="20"/>
        </w:rPr>
        <w:tab/>
      </w:r>
      <w:r w:rsidRPr="00E826D8">
        <w:rPr>
          <w:sz w:val="20"/>
        </w:rPr>
        <w:tab/>
      </w:r>
      <w:r w:rsidRPr="00E826D8">
        <w:rPr>
          <w:sz w:val="20"/>
        </w:rPr>
        <w:tab/>
      </w:r>
      <w:r w:rsidRPr="00E826D8">
        <w:rPr>
          <w:sz w:val="20"/>
        </w:rPr>
        <w:tab/>
      </w:r>
      <w:r w:rsidRPr="00E826D8">
        <w:rPr>
          <w:sz w:val="20"/>
        </w:rPr>
        <w:tab/>
      </w:r>
      <w:r w:rsidRPr="00E826D8">
        <w:rPr>
          <w:sz w:val="20"/>
        </w:rPr>
        <w:tab/>
        <w:t>Karlovo náměstí 78</w:t>
      </w:r>
    </w:p>
    <w:p w14:paraId="753357BB" w14:textId="77777777" w:rsidR="00E826D8" w:rsidRPr="00E826D8" w:rsidRDefault="00E826D8" w:rsidP="00E826D8">
      <w:pPr>
        <w:pStyle w:val="ZkladntextIMP"/>
        <w:ind w:left="567"/>
        <w:rPr>
          <w:sz w:val="20"/>
        </w:rPr>
      </w:pPr>
      <w:r w:rsidRPr="00E826D8">
        <w:rPr>
          <w:sz w:val="20"/>
        </w:rPr>
        <w:tab/>
      </w:r>
      <w:r w:rsidRPr="00E826D8">
        <w:rPr>
          <w:sz w:val="20"/>
        </w:rPr>
        <w:tab/>
      </w:r>
      <w:r w:rsidRPr="00E826D8">
        <w:rPr>
          <w:sz w:val="20"/>
        </w:rPr>
        <w:tab/>
      </w:r>
      <w:r w:rsidRPr="00E826D8">
        <w:rPr>
          <w:sz w:val="20"/>
        </w:rPr>
        <w:tab/>
      </w:r>
      <w:r w:rsidRPr="00E826D8">
        <w:rPr>
          <w:sz w:val="20"/>
        </w:rPr>
        <w:tab/>
      </w:r>
      <w:r w:rsidRPr="00E826D8">
        <w:rPr>
          <w:sz w:val="20"/>
        </w:rPr>
        <w:tab/>
        <w:t>280 12 Kolín 1</w:t>
      </w:r>
    </w:p>
    <w:p w14:paraId="42A4855F" w14:textId="4DB998D1" w:rsidR="00326AA4" w:rsidRPr="00BF565C" w:rsidRDefault="00326AA4" w:rsidP="00E826D8">
      <w:pPr>
        <w:pStyle w:val="ZkladntextIMP"/>
        <w:spacing w:line="240" w:lineRule="auto"/>
        <w:ind w:left="567"/>
        <w:jc w:val="both"/>
        <w:rPr>
          <w:sz w:val="22"/>
          <w:szCs w:val="22"/>
        </w:rPr>
      </w:pPr>
    </w:p>
    <w:p w14:paraId="3C9D7091" w14:textId="77777777" w:rsidR="004D493B" w:rsidRPr="00BF565C" w:rsidRDefault="0059383A">
      <w:pPr>
        <w:pStyle w:val="ZkladntextIMP"/>
        <w:ind w:left="284"/>
        <w:rPr>
          <w:b/>
          <w:sz w:val="22"/>
          <w:szCs w:val="22"/>
        </w:rPr>
      </w:pPr>
      <w:r w:rsidRPr="00BF565C">
        <w:rPr>
          <w:b/>
          <w:sz w:val="22"/>
          <w:szCs w:val="22"/>
        </w:rPr>
        <w:t>D.1.3. Údaje o zpracovateli projektové dokumentace</w:t>
      </w:r>
    </w:p>
    <w:p w14:paraId="7EF44975" w14:textId="77777777" w:rsidR="004D493B" w:rsidRDefault="004D493B" w:rsidP="00BF565C">
      <w:pPr>
        <w:pStyle w:val="ZkladntextIMP"/>
        <w:tabs>
          <w:tab w:val="left" w:pos="-3210"/>
          <w:tab w:val="left" w:pos="-1537"/>
          <w:tab w:val="left" w:pos="147"/>
        </w:tabs>
        <w:rPr>
          <w:sz w:val="22"/>
          <w:szCs w:val="22"/>
        </w:rPr>
      </w:pPr>
    </w:p>
    <w:p w14:paraId="48850FD3" w14:textId="77777777" w:rsidR="00E826D8" w:rsidRDefault="00E826D8" w:rsidP="00E826D8">
      <w:pPr>
        <w:pStyle w:val="ZkladntextIMP"/>
        <w:ind w:left="567"/>
        <w:rPr>
          <w:sz w:val="18"/>
          <w:szCs w:val="18"/>
        </w:rPr>
      </w:pPr>
      <w:bookmarkStart w:id="3" w:name="_Toc432541466"/>
      <w:r>
        <w:rPr>
          <w:sz w:val="20"/>
        </w:rPr>
        <w:t>Firma</w:t>
      </w:r>
      <w:r>
        <w:rPr>
          <w:sz w:val="20"/>
        </w:rPr>
        <w:tab/>
      </w:r>
      <w:r>
        <w:rPr>
          <w:sz w:val="20"/>
        </w:rPr>
        <w:tab/>
      </w:r>
      <w:r>
        <w:rPr>
          <w:sz w:val="20"/>
        </w:rPr>
        <w:tab/>
      </w:r>
      <w:r>
        <w:rPr>
          <w:sz w:val="20"/>
        </w:rPr>
        <w:tab/>
        <w:t>:</w:t>
      </w:r>
      <w:r>
        <w:rPr>
          <w:sz w:val="20"/>
        </w:rPr>
        <w:tab/>
      </w:r>
      <w:r>
        <w:rPr>
          <w:b/>
          <w:bCs/>
          <w:sz w:val="18"/>
          <w:szCs w:val="18"/>
        </w:rPr>
        <w:t>PK Hošek s.r.o.</w:t>
      </w:r>
    </w:p>
    <w:p w14:paraId="33BCE87F" w14:textId="77777777" w:rsidR="00E826D8" w:rsidRDefault="00E826D8" w:rsidP="00E826D8">
      <w:pPr>
        <w:pStyle w:val="Standard"/>
        <w:tabs>
          <w:tab w:val="left" w:pos="-3210"/>
          <w:tab w:val="left" w:pos="-1537"/>
          <w:tab w:val="left" w:pos="147"/>
        </w:tabs>
        <w:spacing w:line="276" w:lineRule="auto"/>
        <w:ind w:left="-420"/>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Mikulášovice 294</w:t>
      </w:r>
    </w:p>
    <w:p w14:paraId="7130179E" w14:textId="77777777" w:rsidR="00E826D8" w:rsidRDefault="00E826D8" w:rsidP="00E826D8">
      <w:pPr>
        <w:pStyle w:val="Standard"/>
        <w:tabs>
          <w:tab w:val="left" w:pos="-3210"/>
          <w:tab w:val="left" w:pos="-1537"/>
          <w:tab w:val="left" w:pos="147"/>
        </w:tabs>
        <w:spacing w:line="276" w:lineRule="auto"/>
        <w:ind w:left="-420"/>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407 79 Mikulášovice</w:t>
      </w:r>
    </w:p>
    <w:p w14:paraId="5D06ED2D" w14:textId="77777777" w:rsidR="00E826D8" w:rsidRDefault="00E826D8" w:rsidP="00E826D8">
      <w:pPr>
        <w:pStyle w:val="ZkladntextIMP"/>
        <w:ind w:left="567"/>
        <w:rPr>
          <w:sz w:val="18"/>
          <w:szCs w:val="18"/>
        </w:rPr>
      </w:pP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sz w:val="18"/>
          <w:szCs w:val="18"/>
        </w:rPr>
        <w:t>IČ: 08108048</w:t>
      </w:r>
    </w:p>
    <w:p w14:paraId="6DC5BD06" w14:textId="77777777" w:rsidR="00E826D8" w:rsidRDefault="00E826D8" w:rsidP="00E826D8">
      <w:pPr>
        <w:pStyle w:val="ZkladntextIMP"/>
        <w:ind w:left="567"/>
        <w:rPr>
          <w:sz w:val="20"/>
        </w:rPr>
      </w:pPr>
    </w:p>
    <w:p w14:paraId="55F17BAD" w14:textId="77777777" w:rsidR="00E826D8" w:rsidRDefault="00E826D8" w:rsidP="00E826D8">
      <w:pPr>
        <w:pStyle w:val="ZkladntextIMP"/>
        <w:ind w:left="567"/>
        <w:rPr>
          <w:sz w:val="20"/>
        </w:rPr>
      </w:pPr>
      <w:r>
        <w:rPr>
          <w:sz w:val="20"/>
        </w:rPr>
        <w:t>HIP</w:t>
      </w:r>
      <w:r>
        <w:rPr>
          <w:sz w:val="20"/>
        </w:rPr>
        <w:tab/>
      </w:r>
      <w:r>
        <w:rPr>
          <w:sz w:val="20"/>
        </w:rPr>
        <w:tab/>
      </w:r>
      <w:r>
        <w:rPr>
          <w:sz w:val="20"/>
        </w:rPr>
        <w:tab/>
      </w:r>
      <w:r>
        <w:rPr>
          <w:sz w:val="20"/>
        </w:rPr>
        <w:tab/>
        <w:t>:</w:t>
      </w:r>
      <w:r>
        <w:rPr>
          <w:sz w:val="20"/>
        </w:rPr>
        <w:tab/>
      </w:r>
      <w:r>
        <w:rPr>
          <w:b/>
          <w:bCs/>
          <w:sz w:val="20"/>
        </w:rPr>
        <w:t>Jan Hošek</w:t>
      </w:r>
    </w:p>
    <w:p w14:paraId="2C22764A" w14:textId="77777777" w:rsidR="00E826D8" w:rsidRDefault="00E826D8" w:rsidP="00E826D8">
      <w:pPr>
        <w:pStyle w:val="ZkladntextIMP"/>
        <w:ind w:left="567"/>
        <w:rPr>
          <w:b/>
          <w:bCs/>
          <w:sz w:val="20"/>
        </w:rPr>
      </w:pPr>
    </w:p>
    <w:p w14:paraId="4120B193" w14:textId="77777777" w:rsidR="00E826D8" w:rsidRDefault="00E826D8" w:rsidP="00E826D8">
      <w:pPr>
        <w:pStyle w:val="ZkladntextIMP"/>
        <w:ind w:left="567"/>
        <w:rPr>
          <w:sz w:val="20"/>
        </w:rPr>
      </w:pPr>
      <w:r>
        <w:rPr>
          <w:sz w:val="20"/>
        </w:rPr>
        <w:t>Zodpovědný projektant</w:t>
      </w:r>
      <w:r>
        <w:rPr>
          <w:sz w:val="20"/>
        </w:rPr>
        <w:tab/>
      </w:r>
      <w:r>
        <w:rPr>
          <w:sz w:val="20"/>
        </w:rPr>
        <w:tab/>
        <w:t>:</w:t>
      </w:r>
      <w:r>
        <w:rPr>
          <w:sz w:val="20"/>
        </w:rPr>
        <w:tab/>
      </w:r>
      <w:r>
        <w:rPr>
          <w:b/>
          <w:bCs/>
          <w:sz w:val="20"/>
        </w:rPr>
        <w:t>Jan Hošek</w:t>
      </w:r>
    </w:p>
    <w:p w14:paraId="1E493330" w14:textId="77777777" w:rsidR="00E826D8" w:rsidRDefault="00E826D8" w:rsidP="00E826D8">
      <w:pPr>
        <w:pStyle w:val="Standard"/>
        <w:tabs>
          <w:tab w:val="left" w:pos="-3210"/>
          <w:tab w:val="left" w:pos="-1537"/>
          <w:tab w:val="left" w:pos="147"/>
        </w:tabs>
        <w:spacing w:line="276" w:lineRule="auto"/>
        <w:ind w:left="-420"/>
        <w:rPr>
          <w:b/>
          <w:bCs/>
        </w:rPr>
      </w:pPr>
      <w:r>
        <w:tab/>
      </w:r>
      <w:r>
        <w:tab/>
      </w:r>
      <w:r>
        <w:tab/>
      </w:r>
      <w:r>
        <w:tab/>
      </w:r>
      <w:r>
        <w:tab/>
      </w:r>
      <w:r>
        <w:rPr>
          <w:b/>
        </w:rPr>
        <w:tab/>
      </w:r>
      <w:r>
        <w:rPr>
          <w:b/>
        </w:rPr>
        <w:tab/>
      </w:r>
      <w:r>
        <w:rPr>
          <w:b/>
          <w:bCs/>
        </w:rPr>
        <w:t>ČKAIT 0501263</w:t>
      </w:r>
    </w:p>
    <w:p w14:paraId="793D89A8" w14:textId="77777777" w:rsidR="00E826D8" w:rsidRDefault="00E826D8" w:rsidP="00E826D8">
      <w:pPr>
        <w:pStyle w:val="ZkladntextIMP"/>
        <w:ind w:left="567"/>
        <w:rPr>
          <w:b/>
          <w:bCs/>
          <w:sz w:val="20"/>
        </w:rPr>
      </w:pPr>
    </w:p>
    <w:p w14:paraId="48D6EE56" w14:textId="77777777" w:rsidR="00E826D8" w:rsidRDefault="00E826D8" w:rsidP="00E826D8">
      <w:pPr>
        <w:pStyle w:val="ZkladntextIMP"/>
        <w:ind w:left="567"/>
        <w:rPr>
          <w:b/>
          <w:bCs/>
          <w:sz w:val="20"/>
        </w:rPr>
      </w:pPr>
      <w:r>
        <w:rPr>
          <w:bCs/>
          <w:sz w:val="20"/>
        </w:rPr>
        <w:t>Vypracoval</w:t>
      </w:r>
      <w:r>
        <w:rPr>
          <w:bCs/>
          <w:sz w:val="20"/>
        </w:rPr>
        <w:tab/>
      </w:r>
      <w:r>
        <w:rPr>
          <w:bCs/>
          <w:sz w:val="20"/>
        </w:rPr>
        <w:tab/>
      </w:r>
      <w:r>
        <w:rPr>
          <w:bCs/>
          <w:sz w:val="20"/>
        </w:rPr>
        <w:tab/>
        <w:t>:</w:t>
      </w:r>
      <w:r>
        <w:rPr>
          <w:bCs/>
          <w:sz w:val="20"/>
        </w:rPr>
        <w:tab/>
      </w:r>
      <w:r>
        <w:rPr>
          <w:b/>
          <w:bCs/>
          <w:sz w:val="20"/>
        </w:rPr>
        <w:t>Tomáš Bernatík</w:t>
      </w:r>
    </w:p>
    <w:p w14:paraId="3D749246" w14:textId="77777777" w:rsidR="00ED45E5" w:rsidRDefault="00ED45E5" w:rsidP="00C81D94">
      <w:pPr>
        <w:pStyle w:val="Standard"/>
      </w:pPr>
    </w:p>
    <w:p w14:paraId="0AF32CEA" w14:textId="77777777" w:rsidR="004D493B" w:rsidRPr="00E14F13" w:rsidRDefault="0059383A">
      <w:pPr>
        <w:pStyle w:val="Nadpis1"/>
        <w:jc w:val="left"/>
        <w:rPr>
          <w:rFonts w:ascii="Times New Roman" w:hAnsi="Times New Roman" w:cs="Times New Roman"/>
          <w:sz w:val="22"/>
          <w:szCs w:val="22"/>
        </w:rPr>
      </w:pPr>
      <w:r w:rsidRPr="00E14F13">
        <w:rPr>
          <w:rFonts w:ascii="Times New Roman" w:hAnsi="Times New Roman" w:cs="Times New Roman"/>
          <w:sz w:val="22"/>
          <w:szCs w:val="22"/>
        </w:rPr>
        <w:t>D.2 Celkový popis stavby</w:t>
      </w:r>
      <w:bookmarkEnd w:id="3"/>
    </w:p>
    <w:p w14:paraId="2E0ECB20" w14:textId="77777777" w:rsidR="004D493B" w:rsidRPr="00E14F13" w:rsidRDefault="004D493B">
      <w:pPr>
        <w:pStyle w:val="Standard"/>
        <w:rPr>
          <w:sz w:val="22"/>
          <w:szCs w:val="22"/>
        </w:rPr>
      </w:pPr>
    </w:p>
    <w:p w14:paraId="0893545C" w14:textId="77777777" w:rsidR="004D493B" w:rsidRPr="00BF565C" w:rsidRDefault="0059383A">
      <w:pPr>
        <w:pStyle w:val="Nadpis1"/>
        <w:ind w:left="284"/>
        <w:jc w:val="left"/>
        <w:rPr>
          <w:rFonts w:ascii="Times New Roman" w:hAnsi="Times New Roman" w:cs="Times New Roman"/>
        </w:rPr>
      </w:pPr>
      <w:bookmarkStart w:id="4" w:name="_Toc432541467"/>
      <w:r w:rsidRPr="00E14F13">
        <w:rPr>
          <w:rFonts w:ascii="Times New Roman" w:hAnsi="Times New Roman" w:cs="Times New Roman"/>
          <w:sz w:val="22"/>
          <w:szCs w:val="22"/>
        </w:rPr>
        <w:t>D.2.1 Účel užívání stavby, základní kapacity funkčních jednotek</w:t>
      </w:r>
      <w:bookmarkEnd w:id="4"/>
    </w:p>
    <w:p w14:paraId="1717F6B6" w14:textId="77777777" w:rsidR="009C0C16" w:rsidRDefault="009C0C16" w:rsidP="00C23142">
      <w:pPr>
        <w:pStyle w:val="ZkladntextIMP"/>
        <w:rPr>
          <w:sz w:val="22"/>
          <w:szCs w:val="22"/>
        </w:rPr>
      </w:pPr>
    </w:p>
    <w:p w14:paraId="217F4A87" w14:textId="77777777" w:rsidR="00E826D8" w:rsidRDefault="00E826D8" w:rsidP="00E826D8">
      <w:pPr>
        <w:pStyle w:val="ZkladntextIMP"/>
        <w:ind w:left="567"/>
        <w:jc w:val="both"/>
        <w:rPr>
          <w:sz w:val="20"/>
        </w:rPr>
      </w:pPr>
      <w:r>
        <w:rPr>
          <w:sz w:val="20"/>
        </w:rPr>
        <w:t xml:space="preserve">Stávající využití se nemění. </w:t>
      </w:r>
      <w:r w:rsidRPr="00CE57B1">
        <w:rPr>
          <w:color w:val="000000"/>
          <w:sz w:val="20"/>
        </w:rPr>
        <w:t>Jedn</w:t>
      </w:r>
      <w:r w:rsidRPr="00CE57B1">
        <w:rPr>
          <w:rFonts w:hint="eastAsia"/>
          <w:color w:val="000000"/>
          <w:sz w:val="20"/>
        </w:rPr>
        <w:t>á</w:t>
      </w:r>
      <w:r w:rsidRPr="00CE57B1">
        <w:rPr>
          <w:color w:val="000000"/>
          <w:sz w:val="20"/>
        </w:rPr>
        <w:t xml:space="preserve"> se o </w:t>
      </w:r>
      <w:r>
        <w:rPr>
          <w:color w:val="000000"/>
          <w:sz w:val="20"/>
        </w:rPr>
        <w:t xml:space="preserve">stávající </w:t>
      </w:r>
      <w:r>
        <w:rPr>
          <w:sz w:val="20"/>
        </w:rPr>
        <w:t>stavbu občanského vybavení.</w:t>
      </w:r>
    </w:p>
    <w:p w14:paraId="7A3D306A" w14:textId="596828AC" w:rsidR="00E826D8" w:rsidRDefault="00E826D8" w:rsidP="00E826D8">
      <w:pPr>
        <w:pStyle w:val="ZkladntextIMP"/>
        <w:ind w:left="567"/>
        <w:jc w:val="both"/>
        <w:rPr>
          <w:sz w:val="20"/>
        </w:rPr>
      </w:pPr>
      <w:r>
        <w:rPr>
          <w:sz w:val="20"/>
        </w:rPr>
        <w:t xml:space="preserve">Objekt bude stále využívány jako objekt občanského vybavení. </w:t>
      </w:r>
    </w:p>
    <w:p w14:paraId="7C155E9C" w14:textId="77777777" w:rsidR="00EE6075" w:rsidRDefault="00EE6075" w:rsidP="00EE6075">
      <w:pPr>
        <w:pStyle w:val="ZkladntextIMP"/>
        <w:ind w:left="567"/>
        <w:jc w:val="both"/>
        <w:rPr>
          <w:color w:val="000000"/>
          <w:sz w:val="20"/>
        </w:rPr>
      </w:pPr>
      <w:bookmarkStart w:id="5" w:name="_Toc432541468"/>
    </w:p>
    <w:p w14:paraId="25565691" w14:textId="354A3D10" w:rsidR="00EE6075" w:rsidRDefault="00EE6075" w:rsidP="00EE6075">
      <w:pPr>
        <w:pStyle w:val="ZkladntextIMP"/>
        <w:ind w:left="567"/>
        <w:jc w:val="both"/>
        <w:rPr>
          <w:rFonts w:eastAsia="Verdana"/>
          <w:sz w:val="20"/>
          <w:vertAlign w:val="superscript"/>
        </w:rPr>
      </w:pPr>
      <w:r>
        <w:rPr>
          <w:color w:val="000000"/>
          <w:sz w:val="20"/>
        </w:rPr>
        <w:t>Stávající z</w:t>
      </w:r>
      <w:r w:rsidRPr="00BF565C">
        <w:rPr>
          <w:color w:val="000000"/>
          <w:sz w:val="20"/>
        </w:rPr>
        <w:t>astavěná plocha:</w:t>
      </w:r>
      <w:r w:rsidRPr="00BF565C">
        <w:rPr>
          <w:color w:val="000000"/>
          <w:sz w:val="20"/>
        </w:rPr>
        <w:tab/>
      </w:r>
      <w:r w:rsidRPr="00BF565C">
        <w:rPr>
          <w:color w:val="000000"/>
          <w:sz w:val="20"/>
        </w:rPr>
        <w:tab/>
      </w:r>
      <w:r>
        <w:rPr>
          <w:color w:val="000000"/>
          <w:sz w:val="20"/>
        </w:rPr>
        <w:tab/>
      </w:r>
      <w:r>
        <w:rPr>
          <w:color w:val="000000"/>
          <w:sz w:val="20"/>
        </w:rPr>
        <w:tab/>
      </w:r>
      <w:r>
        <w:rPr>
          <w:sz w:val="20"/>
        </w:rPr>
        <w:t>nemění se</w:t>
      </w:r>
    </w:p>
    <w:p w14:paraId="7C43CBFE" w14:textId="77777777" w:rsidR="00EE6075" w:rsidRDefault="00EE6075" w:rsidP="00EE6075">
      <w:pPr>
        <w:pStyle w:val="ZkladntextIMP"/>
        <w:ind w:left="567"/>
        <w:jc w:val="both"/>
        <w:rPr>
          <w:sz w:val="20"/>
        </w:rPr>
      </w:pPr>
      <w:r>
        <w:rPr>
          <w:sz w:val="20"/>
        </w:rPr>
        <w:t>Podlahová plocha 1.P</w:t>
      </w:r>
      <w:r w:rsidRPr="00BF565C">
        <w:rPr>
          <w:sz w:val="20"/>
        </w:rPr>
        <w:t>P:</w:t>
      </w:r>
      <w:r w:rsidRPr="00BF565C">
        <w:rPr>
          <w:sz w:val="20"/>
        </w:rPr>
        <w:tab/>
      </w:r>
      <w:r w:rsidRPr="00BF565C">
        <w:rPr>
          <w:sz w:val="20"/>
        </w:rPr>
        <w:tab/>
      </w:r>
      <w:r w:rsidRPr="00BF565C">
        <w:rPr>
          <w:sz w:val="20"/>
        </w:rPr>
        <w:tab/>
      </w:r>
      <w:r w:rsidRPr="00BF565C">
        <w:rPr>
          <w:sz w:val="20"/>
        </w:rPr>
        <w:tab/>
      </w:r>
      <w:r>
        <w:rPr>
          <w:sz w:val="20"/>
        </w:rPr>
        <w:t>nemění se</w:t>
      </w:r>
    </w:p>
    <w:p w14:paraId="4FF5CEE0" w14:textId="77777777" w:rsidR="00EE6075" w:rsidRDefault="00EE6075" w:rsidP="00EE6075">
      <w:pPr>
        <w:pStyle w:val="ZkladntextIMP"/>
        <w:ind w:left="567"/>
        <w:jc w:val="both"/>
        <w:rPr>
          <w:sz w:val="20"/>
        </w:rPr>
      </w:pPr>
      <w:r w:rsidRPr="00BF565C">
        <w:rPr>
          <w:sz w:val="20"/>
        </w:rPr>
        <w:t>Podlahová plocha 1.NP:</w:t>
      </w:r>
      <w:r w:rsidRPr="00BF565C">
        <w:rPr>
          <w:sz w:val="20"/>
        </w:rPr>
        <w:tab/>
      </w:r>
      <w:r w:rsidRPr="00BF565C">
        <w:rPr>
          <w:sz w:val="20"/>
        </w:rPr>
        <w:tab/>
      </w:r>
      <w:r w:rsidRPr="00BF565C">
        <w:rPr>
          <w:sz w:val="20"/>
        </w:rPr>
        <w:tab/>
      </w:r>
      <w:r w:rsidRPr="00BF565C">
        <w:rPr>
          <w:sz w:val="20"/>
        </w:rPr>
        <w:tab/>
      </w:r>
      <w:r>
        <w:rPr>
          <w:sz w:val="20"/>
        </w:rPr>
        <w:t>nemění se</w:t>
      </w:r>
    </w:p>
    <w:p w14:paraId="240E4E1B" w14:textId="77777777" w:rsidR="00EE6075" w:rsidRDefault="00EE6075" w:rsidP="00EE6075">
      <w:pPr>
        <w:pStyle w:val="ZkladntextIMP"/>
        <w:ind w:left="567"/>
        <w:jc w:val="both"/>
        <w:rPr>
          <w:sz w:val="20"/>
        </w:rPr>
      </w:pPr>
      <w:r>
        <w:rPr>
          <w:sz w:val="20"/>
        </w:rPr>
        <w:t>Podlahová plocha 2.N</w:t>
      </w:r>
      <w:r w:rsidRPr="00BF565C">
        <w:rPr>
          <w:sz w:val="20"/>
        </w:rPr>
        <w:t>P:</w:t>
      </w:r>
      <w:r w:rsidRPr="00BF565C">
        <w:rPr>
          <w:sz w:val="20"/>
        </w:rPr>
        <w:tab/>
      </w:r>
      <w:r w:rsidRPr="00BF565C">
        <w:rPr>
          <w:sz w:val="20"/>
        </w:rPr>
        <w:tab/>
      </w:r>
      <w:r w:rsidRPr="00BF565C">
        <w:rPr>
          <w:sz w:val="20"/>
        </w:rPr>
        <w:tab/>
      </w:r>
      <w:r w:rsidRPr="00BF565C">
        <w:rPr>
          <w:sz w:val="20"/>
        </w:rPr>
        <w:tab/>
      </w:r>
      <w:r>
        <w:rPr>
          <w:sz w:val="20"/>
        </w:rPr>
        <w:t>nemění se</w:t>
      </w:r>
    </w:p>
    <w:p w14:paraId="53D71668" w14:textId="77777777" w:rsidR="00EE6075" w:rsidRDefault="00EE6075" w:rsidP="00EE6075">
      <w:pPr>
        <w:pStyle w:val="ZkladntextIMP"/>
        <w:ind w:left="567"/>
        <w:jc w:val="both"/>
        <w:rPr>
          <w:sz w:val="20"/>
        </w:rPr>
      </w:pPr>
      <w:r w:rsidRPr="00FB2F4C">
        <w:rPr>
          <w:sz w:val="20"/>
        </w:rPr>
        <w:t xml:space="preserve">Podlahová plocha </w:t>
      </w:r>
      <w:r>
        <w:rPr>
          <w:sz w:val="20"/>
        </w:rPr>
        <w:t>3.NP (podkroví):</w:t>
      </w:r>
      <w:r>
        <w:rPr>
          <w:sz w:val="20"/>
        </w:rPr>
        <w:tab/>
      </w:r>
      <w:r>
        <w:rPr>
          <w:sz w:val="20"/>
        </w:rPr>
        <w:tab/>
      </w:r>
      <w:r>
        <w:rPr>
          <w:sz w:val="20"/>
        </w:rPr>
        <w:tab/>
      </w:r>
      <w:r w:rsidRPr="00FB2F4C">
        <w:rPr>
          <w:sz w:val="20"/>
        </w:rPr>
        <w:t>nemění se</w:t>
      </w:r>
    </w:p>
    <w:p w14:paraId="7D838140" w14:textId="77777777" w:rsidR="00EE6075" w:rsidRDefault="00EE6075" w:rsidP="00EE6075">
      <w:pPr>
        <w:pStyle w:val="ZkladntextIMP"/>
        <w:ind w:left="567"/>
        <w:jc w:val="both"/>
        <w:rPr>
          <w:sz w:val="20"/>
        </w:rPr>
      </w:pPr>
      <w:r w:rsidRPr="00BF565C">
        <w:rPr>
          <w:sz w:val="20"/>
        </w:rPr>
        <w:t>Podlahová plocha celkem:</w:t>
      </w:r>
      <w:r w:rsidRPr="00BF565C">
        <w:rPr>
          <w:sz w:val="20"/>
        </w:rPr>
        <w:tab/>
      </w:r>
      <w:r w:rsidRPr="00BF565C">
        <w:rPr>
          <w:sz w:val="20"/>
        </w:rPr>
        <w:tab/>
      </w:r>
      <w:r w:rsidRPr="00BF565C">
        <w:rPr>
          <w:sz w:val="20"/>
        </w:rPr>
        <w:tab/>
      </w:r>
      <w:r w:rsidRPr="00BF565C">
        <w:rPr>
          <w:sz w:val="20"/>
        </w:rPr>
        <w:tab/>
      </w:r>
      <w:r>
        <w:rPr>
          <w:sz w:val="20"/>
        </w:rPr>
        <w:t>nemění se</w:t>
      </w:r>
      <w:r w:rsidRPr="00DE62C4">
        <w:rPr>
          <w:sz w:val="20"/>
        </w:rPr>
        <w:t xml:space="preserve"> </w:t>
      </w:r>
    </w:p>
    <w:p w14:paraId="39025C8D" w14:textId="77777777" w:rsidR="00EE6075" w:rsidRDefault="00EE6075" w:rsidP="00EE6075">
      <w:pPr>
        <w:pStyle w:val="ZkladntextIMP"/>
        <w:ind w:left="567"/>
        <w:jc w:val="both"/>
        <w:rPr>
          <w:sz w:val="20"/>
        </w:rPr>
      </w:pPr>
      <w:r w:rsidRPr="00DE62C4">
        <w:rPr>
          <w:sz w:val="20"/>
        </w:rPr>
        <w:t>Obestavěný prostor:</w:t>
      </w:r>
      <w:r w:rsidRPr="00DE62C4">
        <w:rPr>
          <w:sz w:val="20"/>
        </w:rPr>
        <w:tab/>
      </w:r>
      <w:r w:rsidRPr="00DE62C4">
        <w:rPr>
          <w:sz w:val="20"/>
        </w:rPr>
        <w:tab/>
      </w:r>
      <w:r w:rsidRPr="00DE62C4">
        <w:rPr>
          <w:sz w:val="20"/>
        </w:rPr>
        <w:tab/>
      </w:r>
      <w:r w:rsidRPr="00DE62C4">
        <w:rPr>
          <w:sz w:val="20"/>
        </w:rPr>
        <w:tab/>
      </w:r>
      <w:r>
        <w:rPr>
          <w:sz w:val="20"/>
        </w:rPr>
        <w:t>nemění se</w:t>
      </w:r>
    </w:p>
    <w:p w14:paraId="6633D931" w14:textId="77777777" w:rsidR="004D493B" w:rsidRPr="00E14F13" w:rsidRDefault="0059383A" w:rsidP="004043F4">
      <w:pPr>
        <w:pStyle w:val="Nadpis1"/>
        <w:ind w:left="284"/>
        <w:jc w:val="both"/>
        <w:rPr>
          <w:rFonts w:ascii="Times New Roman" w:hAnsi="Times New Roman" w:cs="Times New Roman"/>
          <w:sz w:val="22"/>
          <w:szCs w:val="22"/>
        </w:rPr>
      </w:pPr>
      <w:r w:rsidRPr="00E14F13">
        <w:rPr>
          <w:rFonts w:ascii="Times New Roman" w:hAnsi="Times New Roman" w:cs="Times New Roman"/>
          <w:sz w:val="22"/>
          <w:szCs w:val="22"/>
        </w:rPr>
        <w:lastRenderedPageBreak/>
        <w:t>D.2.2 Celkové urbanistické a architektonické řešení</w:t>
      </w:r>
      <w:bookmarkEnd w:id="5"/>
    </w:p>
    <w:p w14:paraId="6E2010AD" w14:textId="77777777" w:rsidR="004D493B" w:rsidRPr="00BF565C" w:rsidRDefault="004D493B" w:rsidP="004043F4">
      <w:pPr>
        <w:pStyle w:val="ZkladntextIMP"/>
        <w:ind w:left="567"/>
        <w:jc w:val="both"/>
        <w:rPr>
          <w:sz w:val="22"/>
          <w:szCs w:val="22"/>
        </w:rPr>
      </w:pPr>
    </w:p>
    <w:p w14:paraId="5F2CC1EB" w14:textId="77777777" w:rsidR="004D493B" w:rsidRPr="00BF565C" w:rsidRDefault="0059383A" w:rsidP="004043F4">
      <w:pPr>
        <w:pStyle w:val="ZkladntextIMP"/>
        <w:numPr>
          <w:ilvl w:val="0"/>
          <w:numId w:val="39"/>
        </w:numPr>
        <w:ind w:left="709"/>
        <w:jc w:val="both"/>
        <w:rPr>
          <w:b/>
          <w:bCs/>
          <w:sz w:val="20"/>
        </w:rPr>
      </w:pPr>
      <w:proofErr w:type="gramStart"/>
      <w:r w:rsidRPr="00BF565C">
        <w:rPr>
          <w:b/>
          <w:bCs/>
          <w:sz w:val="20"/>
        </w:rPr>
        <w:t>urbanismus - územní</w:t>
      </w:r>
      <w:proofErr w:type="gramEnd"/>
      <w:r w:rsidRPr="00BF565C">
        <w:rPr>
          <w:b/>
          <w:bCs/>
          <w:sz w:val="20"/>
        </w:rPr>
        <w:t xml:space="preserve"> regulace, kompozice prostorového řešení</w:t>
      </w:r>
    </w:p>
    <w:p w14:paraId="531844FD" w14:textId="77777777" w:rsidR="004D493B" w:rsidRPr="00BF565C" w:rsidRDefault="004D493B" w:rsidP="004043F4">
      <w:pPr>
        <w:pStyle w:val="ZkladntextIMP"/>
        <w:ind w:left="567"/>
        <w:jc w:val="both"/>
        <w:rPr>
          <w:sz w:val="20"/>
        </w:rPr>
      </w:pPr>
    </w:p>
    <w:p w14:paraId="580DC3B1" w14:textId="77777777" w:rsidR="00EE6075" w:rsidRDefault="00EE6075" w:rsidP="00EE6075">
      <w:pPr>
        <w:pStyle w:val="ZkladntextIMP"/>
        <w:ind w:left="567"/>
        <w:jc w:val="both"/>
        <w:rPr>
          <w:sz w:val="20"/>
        </w:rPr>
      </w:pPr>
      <w:r>
        <w:rPr>
          <w:sz w:val="20"/>
        </w:rPr>
        <w:t xml:space="preserve">V rámci rekonstrukce, oprav a stavebních prací na stávajícím objektu č.p. 21 </w:t>
      </w:r>
      <w:r w:rsidRPr="00CF5B57">
        <w:rPr>
          <w:color w:val="000000"/>
          <w:sz w:val="20"/>
        </w:rPr>
        <w:t xml:space="preserve">v </w:t>
      </w:r>
      <w:r>
        <w:rPr>
          <w:color w:val="000000"/>
          <w:sz w:val="20"/>
        </w:rPr>
        <w:t>Kolíně</w:t>
      </w:r>
      <w:r w:rsidRPr="00CF5B57">
        <w:rPr>
          <w:color w:val="000000"/>
          <w:sz w:val="20"/>
        </w:rPr>
        <w:t xml:space="preserve"> v</w:t>
      </w:r>
      <w:r>
        <w:rPr>
          <w:color w:val="000000"/>
          <w:sz w:val="20"/>
        </w:rPr>
        <w:t> </w:t>
      </w:r>
      <w:r w:rsidRPr="00CF5B57">
        <w:rPr>
          <w:color w:val="000000"/>
          <w:sz w:val="20"/>
        </w:rPr>
        <w:t>ulici</w:t>
      </w:r>
      <w:r>
        <w:rPr>
          <w:color w:val="000000"/>
          <w:sz w:val="20"/>
        </w:rPr>
        <w:t xml:space="preserve"> Kutnohorská</w:t>
      </w:r>
      <w:r>
        <w:rPr>
          <w:sz w:val="20"/>
        </w:rPr>
        <w:t xml:space="preserve"> nebudou provedeny žádné venkovní úpravy, které by měly vliv na stávající urbanismu. Urbanismus bude zachován stávající.</w:t>
      </w:r>
    </w:p>
    <w:p w14:paraId="23193498" w14:textId="77777777" w:rsidR="00EE6075" w:rsidRDefault="00EE6075" w:rsidP="00EE6075">
      <w:pPr>
        <w:pStyle w:val="ZkladntextIMP"/>
        <w:ind w:left="567"/>
        <w:jc w:val="both"/>
        <w:rPr>
          <w:sz w:val="20"/>
        </w:rPr>
      </w:pPr>
      <w:r>
        <w:rPr>
          <w:sz w:val="20"/>
        </w:rPr>
        <w:t>Stavebními úpravami, opravami a rekonstrukcí objektu nebude změněn stávající urbanismus. Územní regulace a kompozice prostorového řešení bude zachována.</w:t>
      </w:r>
    </w:p>
    <w:p w14:paraId="026982F6" w14:textId="77777777" w:rsidR="004D493B" w:rsidRPr="00BF565C" w:rsidRDefault="004D493B" w:rsidP="004043F4">
      <w:pPr>
        <w:pStyle w:val="ZkladntextIMP"/>
        <w:ind w:left="567"/>
        <w:jc w:val="both"/>
        <w:rPr>
          <w:sz w:val="20"/>
        </w:rPr>
      </w:pPr>
    </w:p>
    <w:p w14:paraId="24D1D88F" w14:textId="77777777" w:rsidR="004D493B" w:rsidRPr="00BF565C" w:rsidRDefault="0059383A" w:rsidP="004043F4">
      <w:pPr>
        <w:pStyle w:val="ZkladntextIMP"/>
        <w:numPr>
          <w:ilvl w:val="0"/>
          <w:numId w:val="20"/>
        </w:numPr>
        <w:ind w:left="709"/>
        <w:jc w:val="both"/>
        <w:rPr>
          <w:b/>
          <w:bCs/>
          <w:sz w:val="20"/>
        </w:rPr>
      </w:pPr>
      <w:r w:rsidRPr="00BF565C">
        <w:rPr>
          <w:b/>
          <w:bCs/>
          <w:sz w:val="20"/>
        </w:rPr>
        <w:t xml:space="preserve">architektonické </w:t>
      </w:r>
      <w:proofErr w:type="gramStart"/>
      <w:r w:rsidRPr="00BF565C">
        <w:rPr>
          <w:b/>
          <w:bCs/>
          <w:sz w:val="20"/>
        </w:rPr>
        <w:t>řešení - kompozice</w:t>
      </w:r>
      <w:proofErr w:type="gramEnd"/>
      <w:r w:rsidRPr="00BF565C">
        <w:rPr>
          <w:b/>
          <w:bCs/>
          <w:sz w:val="20"/>
        </w:rPr>
        <w:t xml:space="preserve"> tvarového řešení, materiálové a barevné řešení</w:t>
      </w:r>
    </w:p>
    <w:p w14:paraId="216D9A7A" w14:textId="77777777" w:rsidR="004D493B" w:rsidRPr="00BF565C" w:rsidRDefault="004D493B" w:rsidP="004043F4">
      <w:pPr>
        <w:pStyle w:val="ZkladntextIMP"/>
        <w:ind w:left="567"/>
        <w:jc w:val="both"/>
        <w:rPr>
          <w:sz w:val="22"/>
          <w:szCs w:val="22"/>
        </w:rPr>
      </w:pPr>
    </w:p>
    <w:p w14:paraId="29686D3D" w14:textId="77777777" w:rsidR="00EE6075" w:rsidRPr="003A11E8" w:rsidRDefault="00EE6075" w:rsidP="00EE6075">
      <w:pPr>
        <w:pStyle w:val="ZkladntextIMP"/>
        <w:ind w:left="612"/>
        <w:jc w:val="both"/>
        <w:rPr>
          <w:color w:val="000000"/>
          <w:sz w:val="20"/>
        </w:rPr>
      </w:pPr>
      <w:r w:rsidRPr="003A11E8">
        <w:rPr>
          <w:color w:val="000000"/>
          <w:sz w:val="20"/>
        </w:rPr>
        <w:t>Jedn</w:t>
      </w:r>
      <w:r w:rsidRPr="003A11E8">
        <w:rPr>
          <w:rFonts w:hint="eastAsia"/>
          <w:color w:val="000000"/>
          <w:sz w:val="20"/>
        </w:rPr>
        <w:t>á</w:t>
      </w:r>
      <w:r w:rsidRPr="003A11E8">
        <w:rPr>
          <w:color w:val="000000"/>
          <w:sz w:val="20"/>
        </w:rPr>
        <w:t xml:space="preserve"> se o stavbu v ulici Kutnohorská ve městě Kolín. </w:t>
      </w:r>
    </w:p>
    <w:p w14:paraId="263374D5" w14:textId="77777777" w:rsidR="00EE6075" w:rsidRPr="003A11E8" w:rsidRDefault="00EE6075" w:rsidP="00EE6075">
      <w:pPr>
        <w:pStyle w:val="ZkladntextIMP"/>
        <w:ind w:left="612"/>
        <w:jc w:val="both"/>
        <w:rPr>
          <w:color w:val="000000"/>
          <w:sz w:val="20"/>
        </w:rPr>
      </w:pPr>
      <w:r w:rsidRPr="003A11E8">
        <w:rPr>
          <w:color w:val="000000"/>
          <w:sz w:val="20"/>
        </w:rPr>
        <w:t>Objekt se nachází ve stávající zástavbě města situovaný v centrální části města Kolín, nedaleko centra města. Objekt byl v průběhu jeho životnosti několikrát rekonstruován a stavebně upravován. Dále byl provedeny další částečné rekonstrukce v různých částech objektu.</w:t>
      </w:r>
    </w:p>
    <w:p w14:paraId="1F15E7A6" w14:textId="77777777" w:rsidR="00EE6075" w:rsidRPr="003A11E8" w:rsidRDefault="00EE6075" w:rsidP="00EE6075">
      <w:pPr>
        <w:pStyle w:val="ZkladntextIMP"/>
        <w:ind w:left="612"/>
        <w:jc w:val="both"/>
        <w:rPr>
          <w:color w:val="000000"/>
          <w:sz w:val="20"/>
        </w:rPr>
      </w:pPr>
      <w:r w:rsidRPr="003A11E8">
        <w:rPr>
          <w:color w:val="000000"/>
          <w:sz w:val="20"/>
        </w:rPr>
        <w:t>Stávající využití se nemění. Jedn</w:t>
      </w:r>
      <w:r w:rsidRPr="003A11E8">
        <w:rPr>
          <w:rFonts w:hint="eastAsia"/>
          <w:color w:val="000000"/>
          <w:sz w:val="20"/>
        </w:rPr>
        <w:t>á</w:t>
      </w:r>
      <w:r w:rsidRPr="003A11E8">
        <w:rPr>
          <w:color w:val="000000"/>
          <w:sz w:val="20"/>
        </w:rPr>
        <w:t xml:space="preserve"> se o stávající stavbu občanského vybavení.</w:t>
      </w:r>
    </w:p>
    <w:p w14:paraId="26647DBC" w14:textId="77777777" w:rsidR="00EE6075" w:rsidRPr="003A11E8" w:rsidRDefault="00EE6075" w:rsidP="00EE6075">
      <w:pPr>
        <w:pStyle w:val="ZkladntextIMP"/>
        <w:ind w:left="612"/>
        <w:jc w:val="both"/>
        <w:rPr>
          <w:color w:val="000000"/>
          <w:sz w:val="20"/>
        </w:rPr>
      </w:pPr>
      <w:r w:rsidRPr="003A11E8">
        <w:rPr>
          <w:color w:val="000000"/>
          <w:sz w:val="20"/>
        </w:rPr>
        <w:t>Objekt bude stále využívány jako objekt občanského vybavení.</w:t>
      </w:r>
    </w:p>
    <w:p w14:paraId="78385223" w14:textId="77777777" w:rsidR="00EE6075" w:rsidRPr="003A11E8" w:rsidRDefault="00EE6075" w:rsidP="00EE6075">
      <w:pPr>
        <w:pStyle w:val="ZkladntextIMP"/>
        <w:ind w:firstLine="612"/>
        <w:jc w:val="both"/>
        <w:rPr>
          <w:b/>
          <w:bCs/>
          <w:sz w:val="20"/>
          <w:u w:val="single"/>
        </w:rPr>
      </w:pPr>
    </w:p>
    <w:p w14:paraId="23B3F570" w14:textId="4682EC1B" w:rsidR="00EE6075" w:rsidRDefault="00EE6075" w:rsidP="00EE6075">
      <w:pPr>
        <w:pStyle w:val="ZkladntextIMP"/>
        <w:ind w:left="612"/>
        <w:jc w:val="both"/>
        <w:rPr>
          <w:sz w:val="20"/>
        </w:rPr>
      </w:pPr>
      <w:r>
        <w:rPr>
          <w:sz w:val="20"/>
        </w:rPr>
        <w:t>J</w:t>
      </w:r>
      <w:r w:rsidRPr="003A11E8">
        <w:rPr>
          <w:sz w:val="20"/>
        </w:rPr>
        <w:t>edn</w:t>
      </w:r>
      <w:r w:rsidRPr="003A11E8">
        <w:rPr>
          <w:rFonts w:hint="eastAsia"/>
          <w:sz w:val="20"/>
        </w:rPr>
        <w:t>á</w:t>
      </w:r>
      <w:r w:rsidRPr="003A11E8">
        <w:rPr>
          <w:sz w:val="20"/>
        </w:rPr>
        <w:t xml:space="preserve"> se o objekt vyu</w:t>
      </w:r>
      <w:r w:rsidRPr="003A11E8">
        <w:rPr>
          <w:rFonts w:hint="eastAsia"/>
          <w:sz w:val="20"/>
        </w:rPr>
        <w:t>ží</w:t>
      </w:r>
      <w:r w:rsidRPr="003A11E8">
        <w:rPr>
          <w:sz w:val="20"/>
        </w:rPr>
        <w:t>van</w:t>
      </w:r>
      <w:r w:rsidRPr="003A11E8">
        <w:rPr>
          <w:rFonts w:hint="eastAsia"/>
          <w:sz w:val="20"/>
        </w:rPr>
        <w:t>ý</w:t>
      </w:r>
      <w:r w:rsidRPr="003A11E8">
        <w:rPr>
          <w:sz w:val="20"/>
        </w:rPr>
        <w:t xml:space="preserve"> jako stavby občanského vybavení. Čtyřpodla</w:t>
      </w:r>
      <w:r w:rsidRPr="003A11E8">
        <w:rPr>
          <w:rFonts w:hint="eastAsia"/>
          <w:sz w:val="20"/>
        </w:rPr>
        <w:t>ž</w:t>
      </w:r>
      <w:r w:rsidRPr="003A11E8">
        <w:rPr>
          <w:sz w:val="20"/>
        </w:rPr>
        <w:t>n</w:t>
      </w:r>
      <w:r w:rsidRPr="003A11E8">
        <w:rPr>
          <w:rFonts w:hint="eastAsia"/>
          <w:sz w:val="20"/>
        </w:rPr>
        <w:t>í</w:t>
      </w:r>
      <w:r w:rsidRPr="003A11E8">
        <w:rPr>
          <w:sz w:val="20"/>
        </w:rPr>
        <w:t xml:space="preserve"> budova um</w:t>
      </w:r>
      <w:r w:rsidRPr="003A11E8">
        <w:rPr>
          <w:rFonts w:hint="eastAsia"/>
          <w:sz w:val="20"/>
        </w:rPr>
        <w:t>í</w:t>
      </w:r>
      <w:r w:rsidRPr="003A11E8">
        <w:rPr>
          <w:sz w:val="20"/>
        </w:rPr>
        <w:t>st</w:t>
      </w:r>
      <w:r w:rsidRPr="003A11E8">
        <w:rPr>
          <w:rFonts w:hint="eastAsia"/>
          <w:sz w:val="20"/>
        </w:rPr>
        <w:t>ě</w:t>
      </w:r>
      <w:r w:rsidRPr="003A11E8">
        <w:rPr>
          <w:sz w:val="20"/>
        </w:rPr>
        <w:t>na na st. p. č. 368 v k. ú. Kolín s hlavním vstupem z ulice Kutnohorská. P</w:t>
      </w:r>
      <w:r w:rsidRPr="003A11E8">
        <w:rPr>
          <w:rFonts w:hint="eastAsia"/>
          <w:sz w:val="20"/>
        </w:rPr>
        <w:t>ů</w:t>
      </w:r>
      <w:r w:rsidRPr="003A11E8">
        <w:rPr>
          <w:sz w:val="20"/>
        </w:rPr>
        <w:t>dorysn</w:t>
      </w:r>
      <w:r w:rsidRPr="003A11E8">
        <w:rPr>
          <w:rFonts w:hint="eastAsia"/>
          <w:sz w:val="20"/>
        </w:rPr>
        <w:t>ě</w:t>
      </w:r>
      <w:r w:rsidRPr="003A11E8">
        <w:rPr>
          <w:sz w:val="20"/>
        </w:rPr>
        <w:t xml:space="preserve"> se jedn</w:t>
      </w:r>
      <w:r w:rsidRPr="003A11E8">
        <w:rPr>
          <w:rFonts w:hint="eastAsia"/>
          <w:sz w:val="20"/>
        </w:rPr>
        <w:t>á</w:t>
      </w:r>
      <w:r w:rsidRPr="003A11E8">
        <w:rPr>
          <w:sz w:val="20"/>
        </w:rPr>
        <w:t xml:space="preserve"> o </w:t>
      </w:r>
      <w:r>
        <w:rPr>
          <w:sz w:val="20"/>
        </w:rPr>
        <w:t xml:space="preserve">členitý půdorys s několika spojenými </w:t>
      </w:r>
      <w:r w:rsidRPr="003A11E8">
        <w:rPr>
          <w:sz w:val="20"/>
        </w:rPr>
        <w:t>obd</w:t>
      </w:r>
      <w:r w:rsidRPr="003A11E8">
        <w:rPr>
          <w:rFonts w:hint="eastAsia"/>
          <w:sz w:val="20"/>
        </w:rPr>
        <w:t>é</w:t>
      </w:r>
      <w:r w:rsidRPr="003A11E8">
        <w:rPr>
          <w:sz w:val="20"/>
        </w:rPr>
        <w:t>ln</w:t>
      </w:r>
      <w:r w:rsidRPr="003A11E8">
        <w:rPr>
          <w:rFonts w:hint="eastAsia"/>
          <w:sz w:val="20"/>
        </w:rPr>
        <w:t>í</w:t>
      </w:r>
      <w:r w:rsidRPr="003A11E8">
        <w:rPr>
          <w:sz w:val="20"/>
        </w:rPr>
        <w:t>k</w:t>
      </w:r>
      <w:r>
        <w:rPr>
          <w:sz w:val="20"/>
        </w:rPr>
        <w:t xml:space="preserve">, kde jsou hlavní rozměry </w:t>
      </w:r>
      <w:r w:rsidRPr="003A11E8">
        <w:rPr>
          <w:sz w:val="20"/>
        </w:rPr>
        <w:t xml:space="preserve">cca </w:t>
      </w:r>
      <w:r>
        <w:rPr>
          <w:sz w:val="20"/>
        </w:rPr>
        <w:t>27,57</w:t>
      </w:r>
      <w:r w:rsidRPr="003A11E8">
        <w:rPr>
          <w:sz w:val="20"/>
        </w:rPr>
        <w:t xml:space="preserve"> x </w:t>
      </w:r>
      <w:r>
        <w:rPr>
          <w:sz w:val="20"/>
        </w:rPr>
        <w:t>17,99</w:t>
      </w:r>
      <w:r w:rsidRPr="003A11E8">
        <w:rPr>
          <w:sz w:val="20"/>
        </w:rPr>
        <w:t xml:space="preserve"> m, </w:t>
      </w:r>
      <w:r w:rsidRPr="003A11E8">
        <w:rPr>
          <w:color w:val="000000"/>
          <w:sz w:val="20"/>
        </w:rPr>
        <w:t>nejvyšší bod střechy je +</w:t>
      </w:r>
      <w:r>
        <w:rPr>
          <w:color w:val="000000"/>
          <w:sz w:val="20"/>
        </w:rPr>
        <w:t>13,67</w:t>
      </w:r>
      <w:r w:rsidRPr="003A11E8">
        <w:rPr>
          <w:color w:val="000000"/>
          <w:sz w:val="20"/>
        </w:rPr>
        <w:t xml:space="preserve"> m od ±0,000</w:t>
      </w:r>
      <w:r w:rsidRPr="003A11E8">
        <w:rPr>
          <w:sz w:val="20"/>
        </w:rPr>
        <w:t>. Na uli</w:t>
      </w:r>
      <w:r w:rsidRPr="003A11E8">
        <w:rPr>
          <w:rFonts w:hint="eastAsia"/>
          <w:sz w:val="20"/>
        </w:rPr>
        <w:t>č</w:t>
      </w:r>
      <w:r w:rsidRPr="003A11E8">
        <w:rPr>
          <w:sz w:val="20"/>
        </w:rPr>
        <w:t>n</w:t>
      </w:r>
      <w:r w:rsidRPr="003A11E8">
        <w:rPr>
          <w:rFonts w:hint="eastAsia"/>
          <w:sz w:val="20"/>
        </w:rPr>
        <w:t>í</w:t>
      </w:r>
      <w:r w:rsidRPr="003A11E8">
        <w:rPr>
          <w:sz w:val="20"/>
        </w:rPr>
        <w:t xml:space="preserve"> stran</w:t>
      </w:r>
      <w:r w:rsidRPr="003A11E8">
        <w:rPr>
          <w:rFonts w:hint="eastAsia"/>
          <w:sz w:val="20"/>
        </w:rPr>
        <w:t>ě</w:t>
      </w:r>
      <w:r w:rsidRPr="003A11E8">
        <w:rPr>
          <w:sz w:val="20"/>
        </w:rPr>
        <w:t xml:space="preserve"> vystupuje z l</w:t>
      </w:r>
      <w:r w:rsidRPr="003A11E8">
        <w:rPr>
          <w:rFonts w:hint="eastAsia"/>
          <w:sz w:val="20"/>
        </w:rPr>
        <w:t>í</w:t>
      </w:r>
      <w:r w:rsidRPr="003A11E8">
        <w:rPr>
          <w:sz w:val="20"/>
        </w:rPr>
        <w:t>ce pr</w:t>
      </w:r>
      <w:r w:rsidRPr="003A11E8">
        <w:rPr>
          <w:rFonts w:hint="eastAsia"/>
          <w:sz w:val="20"/>
        </w:rPr>
        <w:t>ůč</w:t>
      </w:r>
      <w:r w:rsidRPr="003A11E8">
        <w:rPr>
          <w:sz w:val="20"/>
        </w:rPr>
        <w:t>el</w:t>
      </w:r>
      <w:r w:rsidRPr="003A11E8">
        <w:rPr>
          <w:rFonts w:hint="eastAsia"/>
          <w:sz w:val="20"/>
        </w:rPr>
        <w:t>í</w:t>
      </w:r>
      <w:r w:rsidRPr="003A11E8">
        <w:rPr>
          <w:sz w:val="20"/>
        </w:rPr>
        <w:t xml:space="preserve"> fasády ark</w:t>
      </w:r>
      <w:r w:rsidRPr="003A11E8">
        <w:rPr>
          <w:rFonts w:hint="eastAsia"/>
          <w:sz w:val="20"/>
        </w:rPr>
        <w:t>ýř</w:t>
      </w:r>
      <w:r w:rsidRPr="003A11E8">
        <w:rPr>
          <w:sz w:val="20"/>
        </w:rPr>
        <w:t xml:space="preserve">. Objekt je velice </w:t>
      </w:r>
      <w:r w:rsidRPr="003A11E8">
        <w:rPr>
          <w:rFonts w:hint="eastAsia"/>
          <w:sz w:val="20"/>
        </w:rPr>
        <w:t>č</w:t>
      </w:r>
      <w:r w:rsidRPr="003A11E8">
        <w:rPr>
          <w:sz w:val="20"/>
        </w:rPr>
        <w:t>lenit</w:t>
      </w:r>
      <w:r w:rsidRPr="003A11E8">
        <w:rPr>
          <w:rFonts w:hint="eastAsia"/>
          <w:sz w:val="20"/>
        </w:rPr>
        <w:t>ý</w:t>
      </w:r>
      <w:r w:rsidRPr="003A11E8">
        <w:rPr>
          <w:sz w:val="20"/>
        </w:rPr>
        <w:t xml:space="preserve">. </w:t>
      </w:r>
    </w:p>
    <w:p w14:paraId="49DB92BE" w14:textId="77777777" w:rsidR="00EE6075" w:rsidRPr="0032536F" w:rsidRDefault="00EE6075" w:rsidP="00EE6075">
      <w:pPr>
        <w:pStyle w:val="ZkladntextIMP"/>
        <w:ind w:left="612"/>
        <w:jc w:val="both"/>
        <w:rPr>
          <w:sz w:val="20"/>
        </w:rPr>
      </w:pPr>
    </w:p>
    <w:p w14:paraId="079960B0" w14:textId="77777777" w:rsidR="00EE6075" w:rsidRPr="0090330A" w:rsidRDefault="00EE6075" w:rsidP="00EE6075">
      <w:pPr>
        <w:pStyle w:val="ZkladntextIMP"/>
        <w:ind w:left="612"/>
        <w:jc w:val="both"/>
        <w:rPr>
          <w:sz w:val="20"/>
        </w:rPr>
      </w:pPr>
      <w:r w:rsidRPr="0090330A">
        <w:rPr>
          <w:sz w:val="20"/>
        </w:rPr>
        <w:t>St</w:t>
      </w:r>
      <w:r w:rsidRPr="0090330A">
        <w:rPr>
          <w:rFonts w:hint="eastAsia"/>
          <w:sz w:val="20"/>
        </w:rPr>
        <w:t>ř</w:t>
      </w:r>
      <w:r w:rsidRPr="0090330A">
        <w:rPr>
          <w:sz w:val="20"/>
        </w:rPr>
        <w:t>echa na hlavn</w:t>
      </w:r>
      <w:r w:rsidRPr="0090330A">
        <w:rPr>
          <w:rFonts w:hint="eastAsia"/>
          <w:sz w:val="20"/>
        </w:rPr>
        <w:t>í</w:t>
      </w:r>
      <w:r w:rsidRPr="0090330A">
        <w:rPr>
          <w:sz w:val="20"/>
        </w:rPr>
        <w:t xml:space="preserve"> budov</w:t>
      </w:r>
      <w:r w:rsidRPr="0090330A">
        <w:rPr>
          <w:rFonts w:hint="eastAsia"/>
          <w:sz w:val="20"/>
        </w:rPr>
        <w:t>ě</w:t>
      </w:r>
      <w:r w:rsidRPr="0090330A">
        <w:rPr>
          <w:sz w:val="20"/>
        </w:rPr>
        <w:t xml:space="preserve"> je valbová</w:t>
      </w:r>
      <w:r>
        <w:rPr>
          <w:sz w:val="20"/>
        </w:rPr>
        <w:t xml:space="preserve"> a na </w:t>
      </w:r>
      <w:r w:rsidRPr="0090330A">
        <w:rPr>
          <w:sz w:val="20"/>
        </w:rPr>
        <w:t>vedlejších částí je polovalbová nebo pultová. Krytina st</w:t>
      </w:r>
      <w:r w:rsidRPr="0090330A">
        <w:rPr>
          <w:rFonts w:hint="eastAsia"/>
          <w:sz w:val="20"/>
        </w:rPr>
        <w:t>ř</w:t>
      </w:r>
      <w:r w:rsidRPr="0090330A">
        <w:rPr>
          <w:sz w:val="20"/>
        </w:rPr>
        <w:t>ech je plechová. Z historických vyobrazení je patrn</w:t>
      </w:r>
      <w:r w:rsidRPr="0090330A">
        <w:rPr>
          <w:rFonts w:hint="eastAsia"/>
          <w:sz w:val="20"/>
        </w:rPr>
        <w:t>é</w:t>
      </w:r>
      <w:r w:rsidRPr="0090330A">
        <w:rPr>
          <w:sz w:val="20"/>
        </w:rPr>
        <w:t xml:space="preserve">, </w:t>
      </w:r>
      <w:r w:rsidRPr="0090330A">
        <w:rPr>
          <w:rFonts w:hint="eastAsia"/>
          <w:sz w:val="20"/>
        </w:rPr>
        <w:t>ž</w:t>
      </w:r>
      <w:r w:rsidRPr="0090330A">
        <w:rPr>
          <w:sz w:val="20"/>
        </w:rPr>
        <w:t>e n</w:t>
      </w:r>
      <w:r w:rsidRPr="0090330A">
        <w:rPr>
          <w:rFonts w:hint="eastAsia"/>
          <w:sz w:val="20"/>
        </w:rPr>
        <w:t>ě</w:t>
      </w:r>
      <w:r w:rsidRPr="0090330A">
        <w:rPr>
          <w:sz w:val="20"/>
        </w:rPr>
        <w:t>kter</w:t>
      </w:r>
      <w:r w:rsidRPr="0090330A">
        <w:rPr>
          <w:rFonts w:hint="eastAsia"/>
          <w:sz w:val="20"/>
        </w:rPr>
        <w:t>é</w:t>
      </w:r>
      <w:r w:rsidRPr="0090330A">
        <w:rPr>
          <w:sz w:val="20"/>
        </w:rPr>
        <w:t xml:space="preserve"> </w:t>
      </w:r>
      <w:r w:rsidRPr="0090330A">
        <w:rPr>
          <w:rFonts w:hint="eastAsia"/>
          <w:sz w:val="20"/>
        </w:rPr>
        <w:t>čá</w:t>
      </w:r>
      <w:r w:rsidRPr="0090330A">
        <w:rPr>
          <w:sz w:val="20"/>
        </w:rPr>
        <w:t>sti byly p</w:t>
      </w:r>
      <w:r w:rsidRPr="0090330A">
        <w:rPr>
          <w:rFonts w:hint="eastAsia"/>
          <w:sz w:val="20"/>
        </w:rPr>
        <w:t>ř</w:t>
      </w:r>
      <w:r w:rsidRPr="0090330A">
        <w:rPr>
          <w:sz w:val="20"/>
        </w:rPr>
        <w:t>istavov</w:t>
      </w:r>
      <w:r w:rsidRPr="0090330A">
        <w:rPr>
          <w:rFonts w:hint="eastAsia"/>
          <w:sz w:val="20"/>
        </w:rPr>
        <w:t>á</w:t>
      </w:r>
      <w:r w:rsidRPr="0090330A">
        <w:rPr>
          <w:sz w:val="20"/>
        </w:rPr>
        <w:t>ny v r</w:t>
      </w:r>
      <w:r w:rsidRPr="0090330A">
        <w:rPr>
          <w:rFonts w:hint="eastAsia"/>
          <w:sz w:val="20"/>
        </w:rPr>
        <w:t>ů</w:t>
      </w:r>
      <w:r w:rsidRPr="0090330A">
        <w:rPr>
          <w:sz w:val="20"/>
        </w:rPr>
        <w:t>zn</w:t>
      </w:r>
      <w:r w:rsidRPr="0090330A">
        <w:rPr>
          <w:rFonts w:hint="eastAsia"/>
          <w:sz w:val="20"/>
        </w:rPr>
        <w:t>ý</w:t>
      </w:r>
      <w:r w:rsidRPr="0090330A">
        <w:rPr>
          <w:sz w:val="20"/>
        </w:rPr>
        <w:t>ch obdob</w:t>
      </w:r>
      <w:r w:rsidRPr="0090330A">
        <w:rPr>
          <w:rFonts w:hint="eastAsia"/>
          <w:sz w:val="20"/>
        </w:rPr>
        <w:t>í</w:t>
      </w:r>
      <w:r w:rsidRPr="0090330A">
        <w:rPr>
          <w:sz w:val="20"/>
        </w:rPr>
        <w:t>ch, p</w:t>
      </w:r>
      <w:r w:rsidRPr="0090330A">
        <w:rPr>
          <w:rFonts w:hint="eastAsia"/>
          <w:sz w:val="20"/>
        </w:rPr>
        <w:t>ř</w:t>
      </w:r>
      <w:r w:rsidRPr="0090330A">
        <w:rPr>
          <w:sz w:val="20"/>
        </w:rPr>
        <w:t>i pohledu ze dvora jsou z</w:t>
      </w:r>
      <w:r w:rsidRPr="0090330A">
        <w:rPr>
          <w:rFonts w:hint="eastAsia"/>
          <w:sz w:val="20"/>
        </w:rPr>
        <w:t>ř</w:t>
      </w:r>
      <w:r w:rsidRPr="0090330A">
        <w:rPr>
          <w:sz w:val="20"/>
        </w:rPr>
        <w:t>ejm</w:t>
      </w:r>
      <w:r w:rsidRPr="0090330A">
        <w:rPr>
          <w:rFonts w:hint="eastAsia"/>
          <w:sz w:val="20"/>
        </w:rPr>
        <w:t>é</w:t>
      </w:r>
      <w:r w:rsidRPr="0090330A">
        <w:rPr>
          <w:sz w:val="20"/>
        </w:rPr>
        <w:t xml:space="preserve"> přístavby.</w:t>
      </w:r>
    </w:p>
    <w:p w14:paraId="221EF55D" w14:textId="77777777" w:rsidR="00EE6075" w:rsidRPr="0090330A" w:rsidRDefault="00EE6075" w:rsidP="00EE6075">
      <w:pPr>
        <w:pStyle w:val="ZkladntextIMP"/>
        <w:ind w:left="612"/>
        <w:jc w:val="both"/>
        <w:rPr>
          <w:sz w:val="20"/>
        </w:rPr>
      </w:pPr>
      <w:r w:rsidRPr="0090330A">
        <w:rPr>
          <w:sz w:val="20"/>
        </w:rPr>
        <w:t>Fas</w:t>
      </w:r>
      <w:r w:rsidRPr="0090330A">
        <w:rPr>
          <w:rFonts w:hint="eastAsia"/>
          <w:sz w:val="20"/>
        </w:rPr>
        <w:t>á</w:t>
      </w:r>
      <w:r w:rsidRPr="0090330A">
        <w:rPr>
          <w:sz w:val="20"/>
        </w:rPr>
        <w:t>da objektu je bohat</w:t>
      </w:r>
      <w:r w:rsidRPr="0090330A">
        <w:rPr>
          <w:rFonts w:hint="eastAsia"/>
          <w:sz w:val="20"/>
        </w:rPr>
        <w:t>ě</w:t>
      </w:r>
      <w:r w:rsidRPr="0090330A">
        <w:rPr>
          <w:sz w:val="20"/>
        </w:rPr>
        <w:t xml:space="preserve"> zdobena. Na fas</w:t>
      </w:r>
      <w:r w:rsidRPr="0090330A">
        <w:rPr>
          <w:rFonts w:hint="eastAsia"/>
          <w:sz w:val="20"/>
        </w:rPr>
        <w:t>á</w:t>
      </w:r>
      <w:r w:rsidRPr="0090330A">
        <w:rPr>
          <w:sz w:val="20"/>
        </w:rPr>
        <w:t>d</w:t>
      </w:r>
      <w:r w:rsidRPr="0090330A">
        <w:rPr>
          <w:rFonts w:hint="eastAsia"/>
          <w:sz w:val="20"/>
        </w:rPr>
        <w:t>ě</w:t>
      </w:r>
      <w:r w:rsidRPr="0090330A">
        <w:rPr>
          <w:sz w:val="20"/>
        </w:rPr>
        <w:t xml:space="preserve"> se vyskytuj</w:t>
      </w:r>
      <w:r w:rsidRPr="0090330A">
        <w:rPr>
          <w:rFonts w:hint="eastAsia"/>
          <w:sz w:val="20"/>
        </w:rPr>
        <w:t>í</w:t>
      </w:r>
      <w:r w:rsidRPr="0090330A">
        <w:rPr>
          <w:sz w:val="20"/>
        </w:rPr>
        <w:t xml:space="preserve"> st</w:t>
      </w:r>
      <w:r w:rsidRPr="0090330A">
        <w:rPr>
          <w:rFonts w:hint="eastAsia"/>
          <w:sz w:val="20"/>
        </w:rPr>
        <w:t>ř</w:t>
      </w:r>
      <w:r w:rsidRPr="0090330A">
        <w:rPr>
          <w:sz w:val="20"/>
        </w:rPr>
        <w:t>e</w:t>
      </w:r>
      <w:r w:rsidRPr="0090330A">
        <w:rPr>
          <w:rFonts w:hint="eastAsia"/>
          <w:sz w:val="20"/>
        </w:rPr>
        <w:t>š</w:t>
      </w:r>
      <w:r w:rsidRPr="0090330A">
        <w:rPr>
          <w:sz w:val="20"/>
        </w:rPr>
        <w:t>n</w:t>
      </w:r>
      <w:r w:rsidRPr="0090330A">
        <w:rPr>
          <w:rFonts w:hint="eastAsia"/>
          <w:sz w:val="20"/>
        </w:rPr>
        <w:t>í</w:t>
      </w:r>
      <w:r w:rsidRPr="0090330A">
        <w:rPr>
          <w:sz w:val="20"/>
        </w:rPr>
        <w:t>, pr</w:t>
      </w:r>
      <w:r w:rsidRPr="0090330A">
        <w:rPr>
          <w:rFonts w:hint="eastAsia"/>
          <w:sz w:val="20"/>
        </w:rPr>
        <w:t>ů</w:t>
      </w:r>
      <w:r w:rsidRPr="0090330A">
        <w:rPr>
          <w:sz w:val="20"/>
        </w:rPr>
        <w:t>b</w:t>
      </w:r>
      <w:r w:rsidRPr="0090330A">
        <w:rPr>
          <w:rFonts w:hint="eastAsia"/>
          <w:sz w:val="20"/>
        </w:rPr>
        <w:t>ěž</w:t>
      </w:r>
      <w:r w:rsidRPr="0090330A">
        <w:rPr>
          <w:sz w:val="20"/>
        </w:rPr>
        <w:t>n</w:t>
      </w:r>
      <w:r w:rsidRPr="0090330A">
        <w:rPr>
          <w:rFonts w:hint="eastAsia"/>
          <w:sz w:val="20"/>
        </w:rPr>
        <w:t>é</w:t>
      </w:r>
      <w:r w:rsidRPr="0090330A">
        <w:rPr>
          <w:sz w:val="20"/>
        </w:rPr>
        <w:t xml:space="preserve"> a nadokenn</w:t>
      </w:r>
      <w:r w:rsidRPr="0090330A">
        <w:rPr>
          <w:rFonts w:hint="eastAsia"/>
          <w:sz w:val="20"/>
        </w:rPr>
        <w:t>í</w:t>
      </w:r>
      <w:r w:rsidRPr="0090330A">
        <w:rPr>
          <w:sz w:val="20"/>
        </w:rPr>
        <w:t xml:space="preserve"> </w:t>
      </w:r>
      <w:r w:rsidRPr="0090330A">
        <w:rPr>
          <w:rFonts w:hint="eastAsia"/>
          <w:sz w:val="20"/>
        </w:rPr>
        <w:t>ří</w:t>
      </w:r>
      <w:r w:rsidRPr="0090330A">
        <w:rPr>
          <w:sz w:val="20"/>
        </w:rPr>
        <w:t xml:space="preserve">msy, </w:t>
      </w:r>
      <w:r w:rsidRPr="0090330A">
        <w:rPr>
          <w:rFonts w:hint="eastAsia"/>
          <w:sz w:val="20"/>
        </w:rPr>
        <w:t>š</w:t>
      </w:r>
      <w:r w:rsidRPr="0090330A">
        <w:rPr>
          <w:sz w:val="20"/>
        </w:rPr>
        <w:t>ambr</w:t>
      </w:r>
      <w:r w:rsidRPr="0090330A">
        <w:rPr>
          <w:rFonts w:hint="eastAsia"/>
          <w:sz w:val="20"/>
        </w:rPr>
        <w:t>á</w:t>
      </w:r>
      <w:r w:rsidRPr="0090330A">
        <w:rPr>
          <w:sz w:val="20"/>
        </w:rPr>
        <w:t xml:space="preserve">ny kolem oken, </w:t>
      </w:r>
      <w:proofErr w:type="spellStart"/>
      <w:r w:rsidRPr="0090330A">
        <w:rPr>
          <w:sz w:val="20"/>
        </w:rPr>
        <w:t>suprafenstry</w:t>
      </w:r>
      <w:proofErr w:type="spellEnd"/>
      <w:r w:rsidRPr="0090330A">
        <w:rPr>
          <w:sz w:val="20"/>
        </w:rPr>
        <w:t xml:space="preserve"> nad okny, bos</w:t>
      </w:r>
      <w:r w:rsidRPr="0090330A">
        <w:rPr>
          <w:rFonts w:hint="eastAsia"/>
          <w:sz w:val="20"/>
        </w:rPr>
        <w:t>áž</w:t>
      </w:r>
      <w:r w:rsidRPr="0090330A">
        <w:rPr>
          <w:sz w:val="20"/>
        </w:rPr>
        <w:t>, pou</w:t>
      </w:r>
      <w:r w:rsidRPr="0090330A">
        <w:rPr>
          <w:rFonts w:hint="eastAsia"/>
          <w:sz w:val="20"/>
        </w:rPr>
        <w:t>ž</w:t>
      </w:r>
      <w:r w:rsidRPr="0090330A">
        <w:rPr>
          <w:sz w:val="20"/>
        </w:rPr>
        <w:t>ity jsou tak</w:t>
      </w:r>
      <w:r w:rsidRPr="0090330A">
        <w:rPr>
          <w:rFonts w:hint="eastAsia"/>
          <w:sz w:val="20"/>
        </w:rPr>
        <w:t>é</w:t>
      </w:r>
      <w:r w:rsidRPr="0090330A">
        <w:rPr>
          <w:sz w:val="20"/>
        </w:rPr>
        <w:t xml:space="preserve"> figur</w:t>
      </w:r>
      <w:r w:rsidRPr="0090330A">
        <w:rPr>
          <w:rFonts w:hint="eastAsia"/>
          <w:sz w:val="20"/>
        </w:rPr>
        <w:t>á</w:t>
      </w:r>
      <w:r w:rsidRPr="0090330A">
        <w:rPr>
          <w:sz w:val="20"/>
        </w:rPr>
        <w:t>ln</w:t>
      </w:r>
      <w:r w:rsidRPr="0090330A">
        <w:rPr>
          <w:rFonts w:hint="eastAsia"/>
          <w:sz w:val="20"/>
        </w:rPr>
        <w:t>í</w:t>
      </w:r>
      <w:r w:rsidRPr="0090330A">
        <w:rPr>
          <w:sz w:val="20"/>
        </w:rPr>
        <w:t xml:space="preserve"> </w:t>
      </w:r>
      <w:r w:rsidRPr="0090330A">
        <w:rPr>
          <w:rFonts w:hint="eastAsia"/>
          <w:sz w:val="20"/>
        </w:rPr>
        <w:t>č</w:t>
      </w:r>
      <w:r w:rsidRPr="0090330A">
        <w:rPr>
          <w:sz w:val="20"/>
        </w:rPr>
        <w:t>i rostlinn</w:t>
      </w:r>
      <w:r w:rsidRPr="0090330A">
        <w:rPr>
          <w:rFonts w:hint="eastAsia"/>
          <w:sz w:val="20"/>
        </w:rPr>
        <w:t>é</w:t>
      </w:r>
      <w:r w:rsidRPr="0090330A">
        <w:rPr>
          <w:sz w:val="20"/>
        </w:rPr>
        <w:t xml:space="preserve"> motivy. Fasád</w:t>
      </w:r>
      <w:r>
        <w:rPr>
          <w:sz w:val="20"/>
        </w:rPr>
        <w:t>a</w:t>
      </w:r>
      <w:r w:rsidRPr="0090330A">
        <w:rPr>
          <w:sz w:val="20"/>
        </w:rPr>
        <w:t xml:space="preserve"> j</w:t>
      </w:r>
      <w:r>
        <w:rPr>
          <w:sz w:val="20"/>
        </w:rPr>
        <w:t>e</w:t>
      </w:r>
      <w:r w:rsidRPr="0090330A">
        <w:rPr>
          <w:sz w:val="20"/>
        </w:rPr>
        <w:t xml:space="preserve"> dopln</w:t>
      </w:r>
      <w:r w:rsidRPr="0090330A">
        <w:rPr>
          <w:rFonts w:hint="eastAsia"/>
          <w:sz w:val="20"/>
        </w:rPr>
        <w:t>ě</w:t>
      </w:r>
      <w:r w:rsidRPr="0090330A">
        <w:rPr>
          <w:sz w:val="20"/>
        </w:rPr>
        <w:t>ny dalšími ozdobn</w:t>
      </w:r>
      <w:r w:rsidRPr="0090330A">
        <w:rPr>
          <w:rFonts w:hint="eastAsia"/>
          <w:sz w:val="20"/>
        </w:rPr>
        <w:t>ý</w:t>
      </w:r>
      <w:r w:rsidRPr="0090330A">
        <w:rPr>
          <w:sz w:val="20"/>
        </w:rPr>
        <w:t>mi architektonick</w:t>
      </w:r>
      <w:r w:rsidRPr="0090330A">
        <w:rPr>
          <w:rFonts w:hint="eastAsia"/>
          <w:sz w:val="20"/>
        </w:rPr>
        <w:t>ý</w:t>
      </w:r>
      <w:r w:rsidRPr="0090330A">
        <w:rPr>
          <w:sz w:val="20"/>
        </w:rPr>
        <w:t xml:space="preserve">mi prvky. </w:t>
      </w:r>
    </w:p>
    <w:p w14:paraId="18B7B7D2" w14:textId="77777777" w:rsidR="00EE6075" w:rsidRPr="0090330A" w:rsidRDefault="00EE6075" w:rsidP="00EE6075">
      <w:pPr>
        <w:pStyle w:val="ZkladntextIMP"/>
        <w:ind w:left="612"/>
        <w:jc w:val="both"/>
        <w:rPr>
          <w:sz w:val="20"/>
        </w:rPr>
      </w:pPr>
      <w:r w:rsidRPr="0090330A">
        <w:rPr>
          <w:sz w:val="20"/>
        </w:rPr>
        <w:t xml:space="preserve">Odvodnění střechy je zajištěno pomocí dešťových střešních žlabů a svodů. </w:t>
      </w:r>
    </w:p>
    <w:p w14:paraId="5B13AE42" w14:textId="77777777" w:rsidR="00EE6075" w:rsidRPr="0090330A" w:rsidRDefault="00EE6075" w:rsidP="00EE6075">
      <w:pPr>
        <w:pStyle w:val="ZkladntextIMP"/>
        <w:ind w:left="612"/>
        <w:jc w:val="both"/>
        <w:rPr>
          <w:sz w:val="20"/>
        </w:rPr>
      </w:pPr>
      <w:r w:rsidRPr="0090330A">
        <w:rPr>
          <w:sz w:val="20"/>
        </w:rPr>
        <w:t>Okna i dve</w:t>
      </w:r>
      <w:r w:rsidRPr="0090330A">
        <w:rPr>
          <w:rFonts w:hint="eastAsia"/>
          <w:sz w:val="20"/>
        </w:rPr>
        <w:t>ř</w:t>
      </w:r>
      <w:r w:rsidRPr="0090330A">
        <w:rPr>
          <w:sz w:val="20"/>
        </w:rPr>
        <w:t>e jsou d</w:t>
      </w:r>
      <w:r w:rsidRPr="0090330A">
        <w:rPr>
          <w:rFonts w:hint="eastAsia"/>
          <w:sz w:val="20"/>
        </w:rPr>
        <w:t>ř</w:t>
      </w:r>
      <w:r w:rsidRPr="0090330A">
        <w:rPr>
          <w:sz w:val="20"/>
        </w:rPr>
        <w:t>ev</w:t>
      </w:r>
      <w:r w:rsidRPr="0090330A">
        <w:rPr>
          <w:rFonts w:hint="eastAsia"/>
          <w:sz w:val="20"/>
        </w:rPr>
        <w:t>ě</w:t>
      </w:r>
      <w:r w:rsidRPr="0090330A">
        <w:rPr>
          <w:sz w:val="20"/>
        </w:rPr>
        <w:t>n</w:t>
      </w:r>
      <w:r w:rsidRPr="0090330A">
        <w:rPr>
          <w:rFonts w:hint="eastAsia"/>
          <w:sz w:val="20"/>
        </w:rPr>
        <w:t>é</w:t>
      </w:r>
      <w:r w:rsidRPr="0090330A">
        <w:rPr>
          <w:sz w:val="20"/>
        </w:rPr>
        <w:t>. Jedn</w:t>
      </w:r>
      <w:r w:rsidRPr="0090330A">
        <w:rPr>
          <w:rFonts w:hint="eastAsia"/>
          <w:sz w:val="20"/>
        </w:rPr>
        <w:t>á</w:t>
      </w:r>
      <w:r w:rsidRPr="0090330A">
        <w:rPr>
          <w:sz w:val="20"/>
        </w:rPr>
        <w:t xml:space="preserve"> se o </w:t>
      </w:r>
      <w:r w:rsidRPr="0090330A">
        <w:rPr>
          <w:rFonts w:hint="eastAsia"/>
          <w:sz w:val="20"/>
        </w:rPr>
        <w:t>š</w:t>
      </w:r>
      <w:r w:rsidRPr="0090330A">
        <w:rPr>
          <w:sz w:val="20"/>
        </w:rPr>
        <w:t>paletov</w:t>
      </w:r>
      <w:r w:rsidRPr="0090330A">
        <w:rPr>
          <w:rFonts w:hint="eastAsia"/>
          <w:sz w:val="20"/>
        </w:rPr>
        <w:t>á</w:t>
      </w:r>
      <w:r w:rsidRPr="0090330A">
        <w:rPr>
          <w:sz w:val="20"/>
        </w:rPr>
        <w:t xml:space="preserve"> d</w:t>
      </w:r>
      <w:r w:rsidRPr="0090330A">
        <w:rPr>
          <w:rFonts w:hint="eastAsia"/>
          <w:sz w:val="20"/>
        </w:rPr>
        <w:t>ř</w:t>
      </w:r>
      <w:r w:rsidRPr="0090330A">
        <w:rPr>
          <w:sz w:val="20"/>
        </w:rPr>
        <w:t>ev</w:t>
      </w:r>
      <w:r w:rsidRPr="0090330A">
        <w:rPr>
          <w:rFonts w:hint="eastAsia"/>
          <w:sz w:val="20"/>
        </w:rPr>
        <w:t>ě</w:t>
      </w:r>
      <w:r w:rsidRPr="0090330A">
        <w:rPr>
          <w:sz w:val="20"/>
        </w:rPr>
        <w:t>n</w:t>
      </w:r>
      <w:r w:rsidRPr="0090330A">
        <w:rPr>
          <w:rFonts w:hint="eastAsia"/>
          <w:sz w:val="20"/>
        </w:rPr>
        <w:t>á</w:t>
      </w:r>
      <w:r w:rsidRPr="0090330A">
        <w:rPr>
          <w:sz w:val="20"/>
        </w:rPr>
        <w:t xml:space="preserve"> okna.</w:t>
      </w:r>
    </w:p>
    <w:p w14:paraId="1D10F1F2" w14:textId="77777777" w:rsidR="00EE6075" w:rsidRPr="0090330A" w:rsidRDefault="00EE6075" w:rsidP="00EE6075">
      <w:pPr>
        <w:pStyle w:val="ZkladntextIMP"/>
        <w:ind w:left="612"/>
        <w:jc w:val="both"/>
        <w:rPr>
          <w:sz w:val="20"/>
        </w:rPr>
      </w:pPr>
    </w:p>
    <w:p w14:paraId="2E1E8DD5" w14:textId="77777777" w:rsidR="00EE6075" w:rsidRPr="00325134" w:rsidRDefault="00EE6075" w:rsidP="00EE6075">
      <w:pPr>
        <w:pStyle w:val="ZkladntextIMP"/>
        <w:ind w:left="612"/>
        <w:jc w:val="both"/>
        <w:rPr>
          <w:sz w:val="20"/>
        </w:rPr>
      </w:pPr>
      <w:r w:rsidRPr="0090330A">
        <w:rPr>
          <w:sz w:val="20"/>
        </w:rPr>
        <w:t xml:space="preserve">Nový stav bude </w:t>
      </w:r>
      <w:r>
        <w:rPr>
          <w:sz w:val="20"/>
        </w:rPr>
        <w:t xml:space="preserve">odlišný, jelikož stávající dřevěná špaletová okna budou nahrazena novými dřevěnými euro </w:t>
      </w:r>
      <w:r w:rsidRPr="00325134">
        <w:rPr>
          <w:sz w:val="20"/>
        </w:rPr>
        <w:t>okny</w:t>
      </w:r>
      <w:r>
        <w:rPr>
          <w:sz w:val="20"/>
        </w:rPr>
        <w:t xml:space="preserve"> dle popisu u jednotlivých pozic</w:t>
      </w:r>
      <w:r w:rsidRPr="00325134">
        <w:rPr>
          <w:sz w:val="20"/>
        </w:rPr>
        <w:t>. Historicky cenné dveře a okna dle označení budou opraveny (repasovány) dle popisu u jednotlivých pozic.</w:t>
      </w:r>
    </w:p>
    <w:p w14:paraId="6533F1B4" w14:textId="77777777" w:rsidR="00EE6075" w:rsidRPr="00325134" w:rsidRDefault="00EE6075" w:rsidP="00EE6075">
      <w:pPr>
        <w:pStyle w:val="ZkladntextIMP"/>
        <w:ind w:left="612"/>
        <w:jc w:val="both"/>
        <w:rPr>
          <w:sz w:val="20"/>
        </w:rPr>
      </w:pPr>
      <w:r w:rsidRPr="00325134">
        <w:rPr>
          <w:sz w:val="20"/>
        </w:rPr>
        <w:t xml:space="preserve">Tvarové i dispoziční řešení se navrženými úpravami nemění. </w:t>
      </w:r>
    </w:p>
    <w:p w14:paraId="14CC719E" w14:textId="77777777" w:rsidR="00EE6075" w:rsidRPr="00325134" w:rsidRDefault="00EE6075" w:rsidP="00EE6075">
      <w:pPr>
        <w:pStyle w:val="ZkladntextIMP"/>
        <w:ind w:left="612"/>
        <w:jc w:val="both"/>
        <w:rPr>
          <w:sz w:val="20"/>
        </w:rPr>
      </w:pPr>
      <w:r w:rsidRPr="00325134">
        <w:rPr>
          <w:sz w:val="20"/>
        </w:rPr>
        <w:t xml:space="preserve">Veškeré omítky a finální úpravy budou provedeny dle </w:t>
      </w:r>
      <w:r>
        <w:rPr>
          <w:sz w:val="20"/>
        </w:rPr>
        <w:t>popisu</w:t>
      </w:r>
      <w:r w:rsidRPr="00325134">
        <w:rPr>
          <w:sz w:val="20"/>
        </w:rPr>
        <w:t xml:space="preserve"> v projektové dokumentaci.</w:t>
      </w:r>
    </w:p>
    <w:p w14:paraId="022F6B1B" w14:textId="77777777" w:rsidR="00EE6075" w:rsidRPr="00325134" w:rsidRDefault="00EE6075" w:rsidP="00EE6075">
      <w:pPr>
        <w:pStyle w:val="ZkladntextIMP"/>
        <w:ind w:left="612"/>
        <w:jc w:val="both"/>
        <w:rPr>
          <w:sz w:val="20"/>
        </w:rPr>
      </w:pPr>
      <w:r w:rsidRPr="00325134">
        <w:rPr>
          <w:sz w:val="20"/>
        </w:rPr>
        <w:t xml:space="preserve">Na fasádě po provedení zazdívek budou </w:t>
      </w:r>
      <w:proofErr w:type="gramStart"/>
      <w:r w:rsidRPr="00325134">
        <w:rPr>
          <w:sz w:val="20"/>
        </w:rPr>
        <w:t>provedeny - doplněny</w:t>
      </w:r>
      <w:proofErr w:type="gramEnd"/>
      <w:r w:rsidRPr="00325134">
        <w:rPr>
          <w:sz w:val="20"/>
        </w:rPr>
        <w:t xml:space="preserve"> okrasné fasádní prvky dle stávajícího řešení. Bude provedena </w:t>
      </w:r>
      <w:proofErr w:type="spellStart"/>
      <w:r w:rsidRPr="00325134">
        <w:rPr>
          <w:sz w:val="20"/>
        </w:rPr>
        <w:t>reprofilace</w:t>
      </w:r>
      <w:proofErr w:type="spellEnd"/>
      <w:r w:rsidRPr="00325134">
        <w:rPr>
          <w:sz w:val="20"/>
        </w:rPr>
        <w:t xml:space="preserve"> dle stávajícího provedení.</w:t>
      </w:r>
    </w:p>
    <w:p w14:paraId="702CA0D4" w14:textId="77777777" w:rsidR="00EE6075" w:rsidRPr="00325134" w:rsidRDefault="00EE6075" w:rsidP="00EE6075">
      <w:pPr>
        <w:pStyle w:val="ZkladntextIMP"/>
        <w:ind w:left="612"/>
        <w:jc w:val="both"/>
        <w:rPr>
          <w:sz w:val="20"/>
        </w:rPr>
      </w:pPr>
      <w:r w:rsidRPr="00325134">
        <w:rPr>
          <w:sz w:val="20"/>
        </w:rPr>
        <w:t>Při provádění stavebních prací a opravy fasády bude provedeno zkopírování architektonických stávajících detailů včetně zrnitosti omítek dle stávajících vzorů. Zrnitosti omítek bude provedena dle stávajících historických vzorů nebo požadavků zástupců NPÚ.</w:t>
      </w:r>
    </w:p>
    <w:p w14:paraId="7B22E3CB" w14:textId="77777777" w:rsidR="00EE6075" w:rsidRPr="00325134" w:rsidRDefault="00EE6075" w:rsidP="00EE6075">
      <w:pPr>
        <w:pStyle w:val="ZkladntextIMP"/>
        <w:ind w:left="612"/>
        <w:jc w:val="both"/>
        <w:rPr>
          <w:sz w:val="20"/>
        </w:rPr>
      </w:pPr>
      <w:r w:rsidRPr="00325134">
        <w:rPr>
          <w:sz w:val="20"/>
        </w:rPr>
        <w:t>Barevné řešení jednotlivých částí opravované fasády bude zachováno dle stávajícího řešení.</w:t>
      </w:r>
    </w:p>
    <w:p w14:paraId="0489E08E" w14:textId="77777777" w:rsidR="00EE6075" w:rsidRDefault="00EE6075" w:rsidP="00EE6075">
      <w:pPr>
        <w:pStyle w:val="ZkladntextIMP"/>
        <w:ind w:left="612"/>
        <w:jc w:val="both"/>
        <w:rPr>
          <w:sz w:val="20"/>
        </w:rPr>
      </w:pPr>
      <w:r w:rsidRPr="00325134">
        <w:rPr>
          <w:sz w:val="20"/>
        </w:rPr>
        <w:t>Barevnost a zrnitost bude vyvzorkována na stavbě dodavatelskou firmou za účasti zástupců NPÚ. O tomto bude proveden zápis do stavebního deníku. Vzorkování bude provedeno v dostatečném předstihu, tak aby nedocházelo ke zpoždění dodávek materiálů.</w:t>
      </w:r>
    </w:p>
    <w:p w14:paraId="79FC03C9" w14:textId="77777777" w:rsidR="00234B4D" w:rsidRDefault="00234B4D" w:rsidP="004043F4">
      <w:pPr>
        <w:pStyle w:val="ZkladntextIMP"/>
        <w:ind w:left="708"/>
        <w:jc w:val="both"/>
        <w:rPr>
          <w:sz w:val="20"/>
        </w:rPr>
      </w:pPr>
    </w:p>
    <w:p w14:paraId="3DDEB699" w14:textId="77777777" w:rsidR="004D493B" w:rsidRPr="00E14F13" w:rsidRDefault="0059383A" w:rsidP="004043F4">
      <w:pPr>
        <w:pStyle w:val="Nadpis1"/>
        <w:ind w:left="284"/>
        <w:jc w:val="both"/>
        <w:rPr>
          <w:rFonts w:ascii="Times New Roman" w:hAnsi="Times New Roman" w:cs="Times New Roman"/>
          <w:sz w:val="22"/>
          <w:szCs w:val="22"/>
        </w:rPr>
      </w:pPr>
      <w:bookmarkStart w:id="6" w:name="_Toc432541469"/>
      <w:r w:rsidRPr="00E14F13">
        <w:rPr>
          <w:rFonts w:ascii="Times New Roman" w:hAnsi="Times New Roman" w:cs="Times New Roman"/>
          <w:sz w:val="22"/>
          <w:szCs w:val="22"/>
        </w:rPr>
        <w:t>D.2.3 Celkové provozní řešení, technologie výroby</w:t>
      </w:r>
      <w:bookmarkEnd w:id="6"/>
    </w:p>
    <w:p w14:paraId="240FE9C5" w14:textId="77777777" w:rsidR="004D493B" w:rsidRPr="00BF565C" w:rsidRDefault="004D493B" w:rsidP="004043F4">
      <w:pPr>
        <w:pStyle w:val="ZkladntextIMP"/>
        <w:ind w:left="567"/>
        <w:jc w:val="both"/>
        <w:rPr>
          <w:sz w:val="22"/>
          <w:szCs w:val="22"/>
        </w:rPr>
      </w:pPr>
    </w:p>
    <w:p w14:paraId="1187EA69" w14:textId="77777777" w:rsidR="00947020" w:rsidRPr="00433B38" w:rsidRDefault="00947020" w:rsidP="004043F4">
      <w:pPr>
        <w:pStyle w:val="ZkladntextIMP"/>
        <w:ind w:left="567"/>
        <w:jc w:val="both"/>
        <w:rPr>
          <w:sz w:val="20"/>
        </w:rPr>
      </w:pPr>
      <w:r w:rsidRPr="00433B38">
        <w:rPr>
          <w:sz w:val="20"/>
        </w:rPr>
        <w:t>Není předmětem této PD.</w:t>
      </w:r>
    </w:p>
    <w:p w14:paraId="5D074278" w14:textId="77777777" w:rsidR="004D493B" w:rsidRPr="00E14F13" w:rsidRDefault="0059383A" w:rsidP="004043F4">
      <w:pPr>
        <w:pStyle w:val="Nadpis1"/>
        <w:ind w:left="284"/>
        <w:jc w:val="both"/>
        <w:rPr>
          <w:rFonts w:ascii="Times New Roman" w:hAnsi="Times New Roman" w:cs="Times New Roman"/>
          <w:sz w:val="22"/>
          <w:szCs w:val="22"/>
        </w:rPr>
      </w:pPr>
      <w:bookmarkStart w:id="7" w:name="_Toc432541470"/>
      <w:r w:rsidRPr="00E14F13">
        <w:rPr>
          <w:rFonts w:ascii="Times New Roman" w:hAnsi="Times New Roman" w:cs="Times New Roman"/>
          <w:sz w:val="22"/>
          <w:szCs w:val="22"/>
        </w:rPr>
        <w:lastRenderedPageBreak/>
        <w:t>D.2.4 Bezbariérové užívání stavby</w:t>
      </w:r>
      <w:bookmarkEnd w:id="7"/>
    </w:p>
    <w:p w14:paraId="7A8DDB45" w14:textId="77777777" w:rsidR="004D493B" w:rsidRPr="00BF565C" w:rsidRDefault="004D493B" w:rsidP="004043F4">
      <w:pPr>
        <w:pStyle w:val="ZkladntextIMP"/>
        <w:ind w:left="567"/>
        <w:jc w:val="both"/>
        <w:rPr>
          <w:sz w:val="22"/>
          <w:szCs w:val="22"/>
        </w:rPr>
      </w:pPr>
    </w:p>
    <w:p w14:paraId="1B18B0D1" w14:textId="77777777" w:rsidR="007C742B" w:rsidRDefault="007C742B" w:rsidP="007C742B">
      <w:pPr>
        <w:pStyle w:val="ZkladntextIMP"/>
        <w:ind w:left="567"/>
        <w:jc w:val="both"/>
        <w:rPr>
          <w:sz w:val="20"/>
        </w:rPr>
      </w:pPr>
      <w:r w:rsidRPr="004C6937">
        <w:rPr>
          <w:sz w:val="20"/>
        </w:rPr>
        <w:t>Projekt řeší</w:t>
      </w:r>
      <w:r>
        <w:rPr>
          <w:sz w:val="20"/>
        </w:rPr>
        <w:t xml:space="preserve"> rekonstrukci, stavební úpravy a opravy objektu č.p. 21 v ulici Kutnohorská, Kolín</w:t>
      </w:r>
      <w:r w:rsidRPr="004C6937">
        <w:rPr>
          <w:sz w:val="20"/>
        </w:rPr>
        <w:t>.</w:t>
      </w:r>
      <w:r>
        <w:rPr>
          <w:sz w:val="20"/>
        </w:rPr>
        <w:t xml:space="preserve"> Bezbariérové řešení a užívání n</w:t>
      </w:r>
      <w:r w:rsidRPr="004C6937">
        <w:rPr>
          <w:sz w:val="20"/>
        </w:rPr>
        <w:t>ení předmět</w:t>
      </w:r>
      <w:r>
        <w:rPr>
          <w:sz w:val="20"/>
        </w:rPr>
        <w:t>em této projektové dokumentace.</w:t>
      </w:r>
    </w:p>
    <w:p w14:paraId="3F97B8C0" w14:textId="77777777" w:rsidR="006F6033" w:rsidRPr="00BF565C" w:rsidRDefault="006F6033" w:rsidP="004043F4">
      <w:pPr>
        <w:pStyle w:val="ZkladntextIMP"/>
        <w:ind w:left="567"/>
        <w:jc w:val="both"/>
        <w:rPr>
          <w:sz w:val="22"/>
          <w:szCs w:val="22"/>
        </w:rPr>
      </w:pPr>
    </w:p>
    <w:p w14:paraId="3A9780CE" w14:textId="77777777" w:rsidR="004D493B" w:rsidRPr="00E14F13" w:rsidRDefault="0059383A" w:rsidP="004043F4">
      <w:pPr>
        <w:pStyle w:val="Nadpis1"/>
        <w:ind w:left="284"/>
        <w:jc w:val="both"/>
        <w:rPr>
          <w:rFonts w:ascii="Times New Roman" w:hAnsi="Times New Roman" w:cs="Times New Roman"/>
          <w:sz w:val="22"/>
          <w:szCs w:val="22"/>
        </w:rPr>
      </w:pPr>
      <w:bookmarkStart w:id="8" w:name="_Toc432541471"/>
      <w:r w:rsidRPr="00E14F13">
        <w:rPr>
          <w:rFonts w:ascii="Times New Roman" w:hAnsi="Times New Roman" w:cs="Times New Roman"/>
          <w:sz w:val="22"/>
          <w:szCs w:val="22"/>
        </w:rPr>
        <w:t>D.2.5 Bezpečnost při užívání stavby</w:t>
      </w:r>
      <w:bookmarkEnd w:id="8"/>
    </w:p>
    <w:p w14:paraId="48E7A087" w14:textId="77777777" w:rsidR="007C742B" w:rsidRDefault="007C742B" w:rsidP="007C742B">
      <w:pPr>
        <w:autoSpaceDE w:val="0"/>
        <w:spacing w:beforeLines="100" w:before="240" w:afterLines="100" w:after="240" w:line="276" w:lineRule="auto"/>
        <w:ind w:left="567"/>
        <w:contextualSpacing/>
        <w:jc w:val="both"/>
        <w:rPr>
          <w:rFonts w:cs="NimbusSansL-Regu"/>
          <w:sz w:val="20"/>
          <w:szCs w:val="20"/>
        </w:rPr>
      </w:pPr>
      <w:bookmarkStart w:id="9" w:name="_Hlk87140714"/>
      <w:r>
        <w:rPr>
          <w:rFonts w:cs="NimbusSansL-Regu"/>
          <w:sz w:val="20"/>
          <w:szCs w:val="20"/>
        </w:rPr>
        <w:t xml:space="preserve">Stavba je navržena a bude provedena tak, aby byla při respektování hospodárnosti vhodná pro zamýšlené využití a aby současně splnila základní požadavky, kterými jsou mechanická odolnost a stabilita, požární bezpečnost, ochrana zdraví, zdravých životních podmínek a životního prostředí, ochrana proti hluku a bezpečnost při užívání. Stavba bude splňovat tyto požadavky při běžné údržbě a působení běžně předvídatelných vlivů po dobu předpokládané existence. Stavební práce jsou navrženy a budou provedeny tak, aby při jejím užívání a provozu nedocházelo k úrazu uklouznutím, pádem, nárazem, popálením, zásahem elektrickým proudem, výbuchem uvnitř nebo v blízkosti stavby nebo k úrazu způsobeným pohybujícím se vozidlem. Při provádění a užívání této stavby nebude ohrožena bezpečnost provozu na pozemních komunikacích. Po dokončení stavby a jejím uvedení do provozu je nutné vykonávat pravidelnou údržbu a potřebné revize jednotlivých technických zařízení. Způsob a četnost provádění bude určena provozovateli jednotlivých zařízení, popř. prováděna dle platných vyhlášek a zákonů. </w:t>
      </w:r>
    </w:p>
    <w:p w14:paraId="79064031" w14:textId="7C4B3B42" w:rsidR="007C742B" w:rsidRDefault="007C742B" w:rsidP="007C742B">
      <w:pPr>
        <w:autoSpaceDE w:val="0"/>
        <w:spacing w:beforeLines="100" w:before="240" w:line="276" w:lineRule="auto"/>
        <w:ind w:left="567"/>
        <w:contextualSpacing/>
        <w:jc w:val="both"/>
        <w:rPr>
          <w:sz w:val="20"/>
        </w:rPr>
      </w:pPr>
      <w:r>
        <w:rPr>
          <w:sz w:val="20"/>
        </w:rPr>
        <w:t xml:space="preserve">Stavba je navržena tak, aby byla splněna její bezpečnost při užívání. (přirozené </w:t>
      </w:r>
      <w:proofErr w:type="gramStart"/>
      <w:r>
        <w:rPr>
          <w:sz w:val="20"/>
        </w:rPr>
        <w:t>větrání,</w:t>
      </w:r>
      <w:proofErr w:type="gramEnd"/>
      <w:r>
        <w:rPr>
          <w:sz w:val="20"/>
        </w:rPr>
        <w:t xml:space="preserve"> </w:t>
      </w:r>
      <w:r>
        <w:rPr>
          <w:sz w:val="20"/>
        </w:rPr>
        <w:t>apod.).</w:t>
      </w:r>
    </w:p>
    <w:bookmarkEnd w:id="9"/>
    <w:p w14:paraId="7CC22C5C" w14:textId="3EAD71C3" w:rsidR="00947020" w:rsidRDefault="00947020" w:rsidP="004043F4">
      <w:pPr>
        <w:pStyle w:val="ZkladntextIMP"/>
        <w:ind w:left="567"/>
        <w:jc w:val="both"/>
        <w:rPr>
          <w:sz w:val="22"/>
          <w:szCs w:val="22"/>
        </w:rPr>
      </w:pPr>
    </w:p>
    <w:p w14:paraId="402CB54A" w14:textId="77777777" w:rsidR="004D493B" w:rsidRPr="00BD58F5" w:rsidRDefault="0059383A" w:rsidP="004043F4">
      <w:pPr>
        <w:pStyle w:val="Nadpis1"/>
        <w:ind w:left="284"/>
        <w:jc w:val="both"/>
        <w:rPr>
          <w:rFonts w:ascii="Times New Roman" w:hAnsi="Times New Roman" w:cs="Times New Roman"/>
          <w:sz w:val="22"/>
          <w:szCs w:val="22"/>
        </w:rPr>
      </w:pPr>
      <w:bookmarkStart w:id="10" w:name="_Toc432541472"/>
      <w:r w:rsidRPr="00BD58F5">
        <w:rPr>
          <w:rFonts w:ascii="Times New Roman" w:hAnsi="Times New Roman" w:cs="Times New Roman"/>
          <w:sz w:val="22"/>
          <w:szCs w:val="22"/>
        </w:rPr>
        <w:t>D.2.6 Základní charakteristika objektů</w:t>
      </w:r>
      <w:bookmarkEnd w:id="10"/>
    </w:p>
    <w:p w14:paraId="0E33B911" w14:textId="77777777" w:rsidR="004D493B" w:rsidRPr="00BF565C" w:rsidRDefault="004D493B" w:rsidP="004043F4">
      <w:pPr>
        <w:pStyle w:val="Standard"/>
        <w:jc w:val="both"/>
      </w:pPr>
    </w:p>
    <w:p w14:paraId="714F8B34" w14:textId="77777777" w:rsidR="004D493B" w:rsidRPr="00BF565C" w:rsidRDefault="0059383A" w:rsidP="004043F4">
      <w:pPr>
        <w:pStyle w:val="ZkladntextIMP"/>
        <w:numPr>
          <w:ilvl w:val="0"/>
          <w:numId w:val="40"/>
        </w:numPr>
        <w:jc w:val="both"/>
        <w:rPr>
          <w:b/>
          <w:bCs/>
          <w:color w:val="000000"/>
          <w:sz w:val="20"/>
        </w:rPr>
      </w:pPr>
      <w:r w:rsidRPr="00BF565C">
        <w:rPr>
          <w:b/>
          <w:bCs/>
          <w:color w:val="000000"/>
          <w:sz w:val="20"/>
        </w:rPr>
        <w:t>stavební řešení</w:t>
      </w:r>
    </w:p>
    <w:p w14:paraId="139C356A" w14:textId="77777777" w:rsidR="004D493B" w:rsidRPr="00BF565C" w:rsidRDefault="004D493B" w:rsidP="004043F4">
      <w:pPr>
        <w:pStyle w:val="ZkladntextIMP"/>
        <w:ind w:left="927"/>
        <w:jc w:val="both"/>
        <w:rPr>
          <w:b/>
          <w:sz w:val="20"/>
        </w:rPr>
      </w:pPr>
    </w:p>
    <w:p w14:paraId="6AB9F028" w14:textId="77777777" w:rsidR="00575016" w:rsidRDefault="00E767B8" w:rsidP="004043F4">
      <w:pPr>
        <w:pStyle w:val="ZkladntextIMP"/>
        <w:ind w:left="720"/>
        <w:jc w:val="both"/>
        <w:rPr>
          <w:b/>
          <w:bCs/>
          <w:sz w:val="20"/>
        </w:rPr>
      </w:pPr>
      <w:r>
        <w:rPr>
          <w:b/>
          <w:bCs/>
          <w:sz w:val="20"/>
        </w:rPr>
        <w:t>Práce HSV</w:t>
      </w:r>
    </w:p>
    <w:p w14:paraId="7A3F27C3" w14:textId="77777777" w:rsidR="0075686E" w:rsidRPr="00BF565C" w:rsidRDefault="0075686E" w:rsidP="004043F4">
      <w:pPr>
        <w:pStyle w:val="ZkladntextIMP"/>
        <w:ind w:left="708"/>
        <w:jc w:val="both"/>
        <w:rPr>
          <w:b/>
          <w:bCs/>
          <w:sz w:val="20"/>
        </w:rPr>
      </w:pPr>
    </w:p>
    <w:p w14:paraId="63E55FFF" w14:textId="77777777" w:rsidR="00E767B8" w:rsidRDefault="00E767B8">
      <w:pPr>
        <w:pStyle w:val="ZkladntextIMP"/>
        <w:numPr>
          <w:ilvl w:val="1"/>
          <w:numId w:val="42"/>
        </w:numPr>
        <w:tabs>
          <w:tab w:val="left" w:pos="1440"/>
        </w:tabs>
        <w:ind w:left="1068"/>
        <w:jc w:val="both"/>
        <w:rPr>
          <w:sz w:val="20"/>
        </w:rPr>
      </w:pPr>
      <w:r>
        <w:rPr>
          <w:sz w:val="20"/>
        </w:rPr>
        <w:t>– zemní práce</w:t>
      </w:r>
    </w:p>
    <w:p w14:paraId="71A092B9" w14:textId="77777777" w:rsidR="00806B2B" w:rsidRDefault="00806B2B" w:rsidP="004043F4">
      <w:pPr>
        <w:pStyle w:val="ZkladntextIMP"/>
        <w:tabs>
          <w:tab w:val="left" w:pos="1440"/>
        </w:tabs>
        <w:ind w:left="1068"/>
        <w:jc w:val="both"/>
        <w:rPr>
          <w:sz w:val="20"/>
        </w:rPr>
      </w:pPr>
    </w:p>
    <w:p w14:paraId="59BA619C" w14:textId="17F0A03C" w:rsidR="009C1D1E" w:rsidRPr="009C1D1E" w:rsidRDefault="00D97F11" w:rsidP="004043F4">
      <w:pPr>
        <w:pStyle w:val="ZkladntextIMP"/>
        <w:ind w:left="696"/>
        <w:jc w:val="both"/>
        <w:rPr>
          <w:sz w:val="20"/>
        </w:rPr>
      </w:pPr>
      <w:r>
        <w:rPr>
          <w:sz w:val="20"/>
        </w:rPr>
        <w:t xml:space="preserve">V rámci provedení </w:t>
      </w:r>
      <w:r w:rsidR="000F3C1B">
        <w:rPr>
          <w:sz w:val="20"/>
        </w:rPr>
        <w:t>stavebních prací</w:t>
      </w:r>
      <w:r>
        <w:rPr>
          <w:sz w:val="20"/>
        </w:rPr>
        <w:t xml:space="preserve"> bud</w:t>
      </w:r>
      <w:r w:rsidR="000F3C1B">
        <w:rPr>
          <w:sz w:val="20"/>
        </w:rPr>
        <w:t xml:space="preserve">ou provedeny drobné zemní práce – ručním způsobem pro provedení napojení dešťové kanalizace a provedení opravy (výměny) anglických dvorků dle označení v projektové dokumentaci. </w:t>
      </w:r>
      <w:r w:rsidR="009C1D1E">
        <w:rPr>
          <w:sz w:val="20"/>
        </w:rPr>
        <w:t xml:space="preserve">Bilance zemních prací a deponie bude provedena stavební firmou po dokončení stavebních prací, dle přesně provedených prací. </w:t>
      </w:r>
      <w:r w:rsidR="009C1D1E" w:rsidRPr="00650BA0">
        <w:rPr>
          <w:rFonts w:eastAsia="SimSun"/>
          <w:kern w:val="0"/>
          <w:sz w:val="20"/>
        </w:rPr>
        <w:t>Nevyužitá zemina bude odvezena na povolenou skládku.</w:t>
      </w:r>
    </w:p>
    <w:p w14:paraId="21EB1BD1" w14:textId="77777777" w:rsidR="00D97F11" w:rsidRDefault="00D97F11" w:rsidP="004043F4">
      <w:pPr>
        <w:pStyle w:val="ZkladntextIMP"/>
        <w:ind w:firstLine="708"/>
        <w:jc w:val="both"/>
        <w:rPr>
          <w:sz w:val="20"/>
        </w:rPr>
      </w:pPr>
      <w:r>
        <w:rPr>
          <w:sz w:val="20"/>
        </w:rPr>
        <w:t>Jiné zemní práce se nepředpokládají.</w:t>
      </w:r>
    </w:p>
    <w:p w14:paraId="5396E4CF" w14:textId="77777777" w:rsidR="00EF0950" w:rsidRDefault="00EF0950" w:rsidP="004043F4">
      <w:pPr>
        <w:pStyle w:val="ZkladntextIMP"/>
        <w:tabs>
          <w:tab w:val="left" w:pos="1440"/>
        </w:tabs>
        <w:jc w:val="both"/>
        <w:rPr>
          <w:sz w:val="20"/>
        </w:rPr>
      </w:pPr>
    </w:p>
    <w:p w14:paraId="5ED4C8C4" w14:textId="77777777" w:rsidR="00E767B8" w:rsidRDefault="00E767B8">
      <w:pPr>
        <w:pStyle w:val="ZkladntextIMP"/>
        <w:numPr>
          <w:ilvl w:val="1"/>
          <w:numId w:val="42"/>
        </w:numPr>
        <w:tabs>
          <w:tab w:val="left" w:pos="1440"/>
        </w:tabs>
        <w:ind w:left="1068"/>
        <w:jc w:val="both"/>
        <w:rPr>
          <w:sz w:val="20"/>
        </w:rPr>
      </w:pPr>
      <w:r>
        <w:rPr>
          <w:sz w:val="20"/>
        </w:rPr>
        <w:t>– základy</w:t>
      </w:r>
    </w:p>
    <w:p w14:paraId="2426F2CD" w14:textId="77777777" w:rsidR="00806B2B" w:rsidRDefault="00806B2B" w:rsidP="004043F4">
      <w:pPr>
        <w:pStyle w:val="ZkladntextIMP"/>
        <w:tabs>
          <w:tab w:val="left" w:pos="1440"/>
        </w:tabs>
        <w:ind w:left="1068"/>
        <w:jc w:val="both"/>
        <w:rPr>
          <w:sz w:val="20"/>
        </w:rPr>
      </w:pPr>
    </w:p>
    <w:p w14:paraId="053D7606" w14:textId="2C950518" w:rsidR="00806B2B" w:rsidRDefault="008928B4" w:rsidP="004043F4">
      <w:pPr>
        <w:pStyle w:val="ZkladntextIMP"/>
        <w:ind w:left="696"/>
        <w:jc w:val="both"/>
        <w:rPr>
          <w:sz w:val="20"/>
        </w:rPr>
      </w:pPr>
      <w:r>
        <w:rPr>
          <w:sz w:val="20"/>
        </w:rPr>
        <w:t xml:space="preserve">V objektu nebudou prováděny žádné základové konstrukce. </w:t>
      </w:r>
    </w:p>
    <w:p w14:paraId="4A53E0E7" w14:textId="77777777" w:rsidR="001F62B6" w:rsidRDefault="001F62B6" w:rsidP="004043F4">
      <w:pPr>
        <w:pStyle w:val="ZkladntextIMP"/>
        <w:ind w:left="696"/>
        <w:jc w:val="both"/>
        <w:rPr>
          <w:sz w:val="20"/>
        </w:rPr>
      </w:pPr>
    </w:p>
    <w:p w14:paraId="6B64D6EC" w14:textId="77777777" w:rsidR="00E767B8" w:rsidRPr="00982B04" w:rsidRDefault="00E767B8">
      <w:pPr>
        <w:pStyle w:val="ZkladntextIMP"/>
        <w:numPr>
          <w:ilvl w:val="1"/>
          <w:numId w:val="42"/>
        </w:numPr>
        <w:tabs>
          <w:tab w:val="left" w:pos="1440"/>
        </w:tabs>
        <w:ind w:left="1068"/>
        <w:jc w:val="both"/>
        <w:rPr>
          <w:sz w:val="20"/>
        </w:rPr>
      </w:pPr>
      <w:r w:rsidRPr="00982B04">
        <w:rPr>
          <w:sz w:val="20"/>
        </w:rPr>
        <w:t>– bourací práce</w:t>
      </w:r>
    </w:p>
    <w:p w14:paraId="16961F16" w14:textId="77777777" w:rsidR="00982B04" w:rsidRPr="008928B4" w:rsidRDefault="00982B04" w:rsidP="004043F4">
      <w:pPr>
        <w:pStyle w:val="ZkladntextIMP"/>
        <w:tabs>
          <w:tab w:val="left" w:pos="1440"/>
        </w:tabs>
        <w:ind w:left="1080"/>
        <w:jc w:val="both"/>
        <w:rPr>
          <w:color w:val="FF0000"/>
          <w:sz w:val="20"/>
        </w:rPr>
      </w:pPr>
    </w:p>
    <w:p w14:paraId="3C05BAB0" w14:textId="318D41A8" w:rsidR="00A352F0" w:rsidRDefault="00A352F0" w:rsidP="00A352F0">
      <w:pPr>
        <w:pStyle w:val="ZkladntextIMP"/>
        <w:ind w:left="708"/>
        <w:jc w:val="both"/>
        <w:rPr>
          <w:sz w:val="20"/>
        </w:rPr>
      </w:pPr>
      <w:bookmarkStart w:id="11" w:name="_Hlk132726574"/>
      <w:r w:rsidRPr="00D31462">
        <w:rPr>
          <w:sz w:val="20"/>
        </w:rPr>
        <w:t>V rámci stavebních úprav budou provedeny bourací práce, které jsou nutné pro</w:t>
      </w:r>
      <w:r w:rsidR="000F3C1B">
        <w:rPr>
          <w:sz w:val="20"/>
        </w:rPr>
        <w:t xml:space="preserve"> </w:t>
      </w:r>
      <w:r>
        <w:rPr>
          <w:sz w:val="20"/>
        </w:rPr>
        <w:t>výměnu oken</w:t>
      </w:r>
      <w:r w:rsidR="000F3C1B">
        <w:rPr>
          <w:sz w:val="20"/>
        </w:rPr>
        <w:t>, dveří</w:t>
      </w:r>
      <w:r>
        <w:rPr>
          <w:sz w:val="20"/>
        </w:rPr>
        <w:t xml:space="preserve"> a</w:t>
      </w:r>
      <w:r w:rsidR="000F3C1B">
        <w:rPr>
          <w:sz w:val="20"/>
        </w:rPr>
        <w:t xml:space="preserve"> klempířských prvků</w:t>
      </w:r>
      <w:r w:rsidRPr="00D31462">
        <w:rPr>
          <w:sz w:val="20"/>
        </w:rPr>
        <w:t xml:space="preserve">. </w:t>
      </w:r>
      <w:r>
        <w:rPr>
          <w:sz w:val="20"/>
        </w:rPr>
        <w:t>B</w:t>
      </w:r>
      <w:r w:rsidRPr="00D31462">
        <w:rPr>
          <w:sz w:val="20"/>
        </w:rPr>
        <w:t>ourací a demontážní práce jsou označeny v projektové dokumentaci</w:t>
      </w:r>
      <w:r>
        <w:rPr>
          <w:sz w:val="20"/>
        </w:rPr>
        <w:t xml:space="preserve"> a dále popsány technické zprávě.  </w:t>
      </w:r>
    </w:p>
    <w:p w14:paraId="42D7B406" w14:textId="77777777" w:rsidR="00A352F0" w:rsidRPr="00D31462" w:rsidRDefault="00A352F0" w:rsidP="00A352F0">
      <w:pPr>
        <w:pStyle w:val="ZkladntextIMP"/>
        <w:ind w:left="708"/>
        <w:jc w:val="both"/>
        <w:rPr>
          <w:sz w:val="20"/>
        </w:rPr>
      </w:pPr>
      <w:r w:rsidRPr="00D31462">
        <w:rPr>
          <w:sz w:val="20"/>
        </w:rPr>
        <w:t>Před bouracími pracemi v nosných konstrukcích musí být provedena příslušná opatření.</w:t>
      </w:r>
    </w:p>
    <w:p w14:paraId="68222BF5" w14:textId="064CB8F7" w:rsidR="00A352F0" w:rsidRDefault="00A352F0" w:rsidP="00A352F0">
      <w:pPr>
        <w:pStyle w:val="ZkladntextIMP"/>
        <w:ind w:left="708"/>
        <w:jc w:val="both"/>
        <w:rPr>
          <w:sz w:val="20"/>
        </w:rPr>
      </w:pPr>
      <w:r>
        <w:rPr>
          <w:sz w:val="20"/>
        </w:rPr>
        <w:t>Objekt svým stavebně technickým stavem neodpovídá době výstavby</w:t>
      </w:r>
      <w:r w:rsidR="007C742B">
        <w:rPr>
          <w:sz w:val="20"/>
        </w:rPr>
        <w:t xml:space="preserve"> </w:t>
      </w:r>
      <w:r w:rsidR="000F3C1B">
        <w:rPr>
          <w:sz w:val="20"/>
        </w:rPr>
        <w:t xml:space="preserve">pravidelné údržbě </w:t>
      </w:r>
      <w:r>
        <w:rPr>
          <w:sz w:val="20"/>
        </w:rPr>
        <w:t>a je ze stavebně technického hlediska v horším stavu.</w:t>
      </w:r>
    </w:p>
    <w:p w14:paraId="01FD57C9" w14:textId="77777777" w:rsidR="00A352F0" w:rsidRDefault="00A352F0" w:rsidP="00A352F0">
      <w:pPr>
        <w:pStyle w:val="ZkladntextIMP"/>
        <w:ind w:left="708"/>
        <w:jc w:val="both"/>
        <w:rPr>
          <w:color w:val="000000"/>
          <w:sz w:val="20"/>
        </w:rPr>
      </w:pPr>
      <w:r w:rsidRPr="00D31462">
        <w:rPr>
          <w:color w:val="000000"/>
          <w:sz w:val="20"/>
        </w:rPr>
        <w:t>Hodnoceny byly pouze viditelné konstrukce a skutečnosti požadované objednatelem.</w:t>
      </w:r>
    </w:p>
    <w:p w14:paraId="54B40D31" w14:textId="77777777" w:rsidR="00A352F0" w:rsidRDefault="00A352F0" w:rsidP="006B786D">
      <w:pPr>
        <w:pStyle w:val="ZkladntextIMP"/>
        <w:ind w:left="697"/>
        <w:jc w:val="both"/>
        <w:rPr>
          <w:color w:val="000000"/>
          <w:sz w:val="20"/>
        </w:rPr>
      </w:pPr>
      <w:r w:rsidRPr="007B1383">
        <w:rPr>
          <w:color w:val="000000"/>
          <w:sz w:val="20"/>
        </w:rPr>
        <w:t xml:space="preserve">Zpracovatel projektové dokumentace upozorňuje, že stavebně technický stav konstrukcí se může působením různých vlivů měnit, popsaný stav je platný pouze pro dobu, kdy byla provedena </w:t>
      </w:r>
      <w:proofErr w:type="spellStart"/>
      <w:r w:rsidRPr="007B1383">
        <w:rPr>
          <w:color w:val="000000"/>
          <w:sz w:val="20"/>
        </w:rPr>
        <w:t>vizuelní</w:t>
      </w:r>
      <w:proofErr w:type="spellEnd"/>
      <w:r w:rsidRPr="007B1383">
        <w:rPr>
          <w:color w:val="000000"/>
          <w:sz w:val="20"/>
        </w:rPr>
        <w:t xml:space="preserve"> </w:t>
      </w:r>
      <w:r w:rsidRPr="007B1383">
        <w:rPr>
          <w:color w:val="000000"/>
          <w:sz w:val="20"/>
        </w:rPr>
        <w:lastRenderedPageBreak/>
        <w:t>kontrola a místní šetření. Hodnoceny byly pouze viditelné konstrukce a skutečnosti požadované objednatelem.</w:t>
      </w:r>
    </w:p>
    <w:p w14:paraId="1A6AFDF9" w14:textId="6C8A209E" w:rsidR="00A352F0" w:rsidRDefault="00A352F0" w:rsidP="00A352F0">
      <w:pPr>
        <w:pStyle w:val="ZkladntextIMP"/>
        <w:ind w:left="697"/>
        <w:jc w:val="both"/>
        <w:rPr>
          <w:sz w:val="20"/>
        </w:rPr>
      </w:pPr>
      <w:r>
        <w:rPr>
          <w:sz w:val="20"/>
        </w:rPr>
        <w:t>Před zahájením všech stavebních prací musí být proveden průzkum nosných konstrukcí, zda nedošlo ke zhoršení stávajícího stavu, tak aby mohlo dojít k provedení stavebních úprav, výměně okenních a dveřních výplní, opravě omítek a dalším stavebním pracím popsaných v projektové dokumentaci.</w:t>
      </w:r>
    </w:p>
    <w:p w14:paraId="159E05E3" w14:textId="77777777" w:rsidR="00A352F0" w:rsidRDefault="00A352F0" w:rsidP="00A352F0">
      <w:pPr>
        <w:pStyle w:val="ZkladntextIMP"/>
        <w:ind w:left="697"/>
        <w:jc w:val="both"/>
        <w:rPr>
          <w:sz w:val="20"/>
        </w:rPr>
      </w:pPr>
      <w:r>
        <w:rPr>
          <w:sz w:val="20"/>
        </w:rPr>
        <w:t>Vzhledem k charakteru stavby rekonstrukce – stavební úpravy je nutné veškeré rozměry ověřovat na stavbě a odchylky od projektové dokumentace zjištěny při provádění stavby konzultovat s projektantem.</w:t>
      </w:r>
    </w:p>
    <w:p w14:paraId="6A54936E" w14:textId="77777777" w:rsidR="00A352F0" w:rsidRDefault="00A352F0" w:rsidP="00A352F0">
      <w:pPr>
        <w:pStyle w:val="ZkladntextIMP"/>
        <w:ind w:left="697"/>
        <w:jc w:val="both"/>
        <w:rPr>
          <w:sz w:val="20"/>
        </w:rPr>
      </w:pPr>
      <w:r>
        <w:rPr>
          <w:sz w:val="20"/>
        </w:rPr>
        <w:t>U bouraných konstrukcí je nutné ověřit přímo na stavbě jejich nosnou funkci, v případě nesrovnalostí nutné zkonzultovat a nechat ověřit statikem. Kóty bouraných konstrukcí mají informativní charakter, osazení nových prvků dle navrženého řešení.</w:t>
      </w:r>
    </w:p>
    <w:p w14:paraId="49A8C51E" w14:textId="77777777" w:rsidR="00A352F0" w:rsidRDefault="00A352F0" w:rsidP="00A352F0">
      <w:pPr>
        <w:pStyle w:val="ZkladntextIMP"/>
        <w:ind w:left="556" w:firstLine="141"/>
        <w:jc w:val="both"/>
        <w:rPr>
          <w:sz w:val="20"/>
        </w:rPr>
      </w:pPr>
      <w:r>
        <w:rPr>
          <w:sz w:val="20"/>
        </w:rPr>
        <w:t>Veškeré prostupy a drážky pro vedení instalací budou provedeny dle požadavků jednotlivých profesí.</w:t>
      </w:r>
    </w:p>
    <w:p w14:paraId="6A9EE7C9" w14:textId="77777777" w:rsidR="00A352F0" w:rsidRDefault="00A352F0" w:rsidP="00A352F0">
      <w:pPr>
        <w:pStyle w:val="ZkladntextIMP"/>
        <w:ind w:left="556" w:firstLine="141"/>
        <w:jc w:val="both"/>
        <w:rPr>
          <w:sz w:val="20"/>
        </w:rPr>
      </w:pPr>
      <w:r>
        <w:rPr>
          <w:sz w:val="20"/>
        </w:rPr>
        <w:t>Tato dokumentace nenahrazuje dodavatelskou, výrobní a dílenskou dokumentaci.</w:t>
      </w:r>
    </w:p>
    <w:p w14:paraId="6AD9B1F8" w14:textId="77777777" w:rsidR="001F62B6" w:rsidRPr="00D31462" w:rsidRDefault="001F62B6" w:rsidP="004043F4">
      <w:pPr>
        <w:pStyle w:val="ZkladntextIMP"/>
        <w:ind w:left="708"/>
        <w:jc w:val="both"/>
        <w:rPr>
          <w:color w:val="000000"/>
          <w:sz w:val="20"/>
        </w:rPr>
      </w:pPr>
    </w:p>
    <w:p w14:paraId="64E7A8F9" w14:textId="3194DEB4" w:rsidR="001F62B6" w:rsidRDefault="001F62B6" w:rsidP="004043F4">
      <w:pPr>
        <w:pStyle w:val="ZkladntextIMP"/>
        <w:ind w:left="708"/>
        <w:jc w:val="both"/>
        <w:rPr>
          <w:b/>
          <w:sz w:val="20"/>
        </w:rPr>
      </w:pPr>
      <w:r w:rsidRPr="00D31462">
        <w:rPr>
          <w:b/>
          <w:sz w:val="20"/>
        </w:rPr>
        <w:t>PŘED ZAHÁJENÍM VŠECH S</w:t>
      </w:r>
      <w:r w:rsidR="006B786D">
        <w:rPr>
          <w:b/>
          <w:sz w:val="20"/>
        </w:rPr>
        <w:t>T</w:t>
      </w:r>
      <w:r w:rsidRPr="00D31462">
        <w:rPr>
          <w:b/>
          <w:sz w:val="20"/>
        </w:rPr>
        <w:t>AVEBNÍCH PRACÍ MUSÍ BÝT PROVEDEN PRŮZKUM NOSNÝCH KONSTRUKCÍ, ZDA NEDOŠLO KE ZHORŠENÍ STÁVAJÍCÍHO STAVU, TAK ABY MOHLO DOJÍT K PROVEDENÍ OPRAV OBJEKTU A ZATEPLENÍ KONSTRUKCÍ</w:t>
      </w:r>
    </w:p>
    <w:p w14:paraId="7DF884DD" w14:textId="77777777" w:rsidR="00A352F0" w:rsidRDefault="00A352F0" w:rsidP="004043F4">
      <w:pPr>
        <w:pStyle w:val="ZkladntextIMP"/>
        <w:ind w:left="708"/>
        <w:jc w:val="both"/>
        <w:rPr>
          <w:sz w:val="20"/>
        </w:rPr>
      </w:pPr>
    </w:p>
    <w:p w14:paraId="1DA41745" w14:textId="77777777" w:rsidR="009C40AA" w:rsidRPr="00D31462" w:rsidRDefault="009C40AA" w:rsidP="004043F4">
      <w:pPr>
        <w:pStyle w:val="ZkladntextIMP"/>
        <w:ind w:left="660" w:firstLine="141"/>
        <w:jc w:val="both"/>
        <w:rPr>
          <w:b/>
          <w:sz w:val="20"/>
          <w:u w:val="single"/>
        </w:rPr>
      </w:pPr>
      <w:r w:rsidRPr="00D31462">
        <w:rPr>
          <w:b/>
          <w:sz w:val="20"/>
          <w:u w:val="single"/>
        </w:rPr>
        <w:t>Bourací a přípravné práce:</w:t>
      </w:r>
    </w:p>
    <w:p w14:paraId="3B1D780D" w14:textId="77777777" w:rsidR="009C40AA" w:rsidRPr="00D31462" w:rsidRDefault="009C40AA">
      <w:pPr>
        <w:pStyle w:val="ZkladntextIMP"/>
        <w:numPr>
          <w:ilvl w:val="0"/>
          <w:numId w:val="43"/>
        </w:numPr>
        <w:ind w:left="1161"/>
        <w:jc w:val="both"/>
        <w:rPr>
          <w:sz w:val="20"/>
        </w:rPr>
      </w:pPr>
      <w:r w:rsidRPr="00D31462">
        <w:rPr>
          <w:sz w:val="20"/>
        </w:rPr>
        <w:t>provést lešení včetně ochranné sítě (lešení musí být provedeno odbornou firmou včetně revizní zprávy apod.)</w:t>
      </w:r>
    </w:p>
    <w:p w14:paraId="59473166" w14:textId="77777777" w:rsidR="009C40AA" w:rsidRPr="00D31462" w:rsidRDefault="009C40AA">
      <w:pPr>
        <w:pStyle w:val="ZkladntextIMP"/>
        <w:numPr>
          <w:ilvl w:val="0"/>
          <w:numId w:val="43"/>
        </w:numPr>
        <w:ind w:left="1161"/>
        <w:jc w:val="both"/>
        <w:rPr>
          <w:sz w:val="20"/>
        </w:rPr>
      </w:pPr>
      <w:r w:rsidRPr="00D31462">
        <w:rPr>
          <w:sz w:val="20"/>
        </w:rPr>
        <w:t>zabezpečit všechny vstupy do budovy ochrannou stříškou</w:t>
      </w:r>
    </w:p>
    <w:p w14:paraId="1B3EEE53" w14:textId="24F2FA43" w:rsidR="009C40AA" w:rsidRPr="00D31462" w:rsidRDefault="009C40AA">
      <w:pPr>
        <w:pStyle w:val="ZkladntextIMP"/>
        <w:numPr>
          <w:ilvl w:val="0"/>
          <w:numId w:val="43"/>
        </w:numPr>
        <w:ind w:left="1161"/>
        <w:jc w:val="both"/>
        <w:rPr>
          <w:sz w:val="20"/>
        </w:rPr>
      </w:pPr>
      <w:r w:rsidRPr="00D31462">
        <w:rPr>
          <w:sz w:val="20"/>
        </w:rPr>
        <w:t xml:space="preserve">demontovat stávající </w:t>
      </w:r>
      <w:r w:rsidR="000F3C1B">
        <w:rPr>
          <w:sz w:val="20"/>
        </w:rPr>
        <w:t xml:space="preserve">označené </w:t>
      </w:r>
      <w:r w:rsidRPr="00D31462">
        <w:rPr>
          <w:sz w:val="20"/>
        </w:rPr>
        <w:t xml:space="preserve">klempířské výrobky </w:t>
      </w:r>
    </w:p>
    <w:p w14:paraId="3A4F3ED1" w14:textId="77777777" w:rsidR="009C40AA" w:rsidRPr="00D31462" w:rsidRDefault="009C40AA">
      <w:pPr>
        <w:pStyle w:val="ZkladntextIMP"/>
        <w:numPr>
          <w:ilvl w:val="0"/>
          <w:numId w:val="43"/>
        </w:numPr>
        <w:ind w:left="1161"/>
        <w:jc w:val="both"/>
        <w:rPr>
          <w:sz w:val="20"/>
        </w:rPr>
      </w:pPr>
      <w:r w:rsidRPr="00D31462">
        <w:rPr>
          <w:sz w:val="20"/>
        </w:rPr>
        <w:t>demontovat stávající oplechování parapetů</w:t>
      </w:r>
    </w:p>
    <w:p w14:paraId="0D29A0E9" w14:textId="4A91BB91" w:rsidR="009C40AA" w:rsidRDefault="009C40AA">
      <w:pPr>
        <w:pStyle w:val="ZkladntextIMP"/>
        <w:numPr>
          <w:ilvl w:val="0"/>
          <w:numId w:val="43"/>
        </w:numPr>
        <w:ind w:left="1161"/>
        <w:jc w:val="both"/>
        <w:rPr>
          <w:sz w:val="20"/>
        </w:rPr>
      </w:pPr>
      <w:r w:rsidRPr="00D31462">
        <w:rPr>
          <w:sz w:val="20"/>
        </w:rPr>
        <w:t xml:space="preserve">demontovat stávající </w:t>
      </w:r>
      <w:r w:rsidR="000F3C1B">
        <w:rPr>
          <w:sz w:val="20"/>
        </w:rPr>
        <w:t xml:space="preserve">označené </w:t>
      </w:r>
      <w:r w:rsidRPr="00D31462">
        <w:rPr>
          <w:sz w:val="20"/>
        </w:rPr>
        <w:t>oplechování konstrukcí</w:t>
      </w:r>
    </w:p>
    <w:p w14:paraId="44498E6B" w14:textId="02F60910" w:rsidR="00036734" w:rsidRDefault="00036734">
      <w:pPr>
        <w:pStyle w:val="ZkladntextIMP"/>
        <w:numPr>
          <w:ilvl w:val="0"/>
          <w:numId w:val="43"/>
        </w:numPr>
        <w:ind w:left="1161"/>
        <w:jc w:val="both"/>
        <w:rPr>
          <w:sz w:val="20"/>
        </w:rPr>
      </w:pPr>
      <w:r>
        <w:rPr>
          <w:sz w:val="20"/>
        </w:rPr>
        <w:t>vybourání části zdiva (zazdívky) pro srovnání stávajícího otvoru – pro srovnání výšky a rozměru otvoru dle stávajících otvorů dle označení ve výkrese pohledů</w:t>
      </w:r>
    </w:p>
    <w:p w14:paraId="32E7D870" w14:textId="235B5C70" w:rsidR="00036734" w:rsidRDefault="00036734">
      <w:pPr>
        <w:pStyle w:val="ZkladntextIMP"/>
        <w:numPr>
          <w:ilvl w:val="0"/>
          <w:numId w:val="43"/>
        </w:numPr>
        <w:ind w:left="1161"/>
        <w:jc w:val="both"/>
        <w:rPr>
          <w:sz w:val="20"/>
        </w:rPr>
      </w:pPr>
      <w:r>
        <w:rPr>
          <w:sz w:val="20"/>
        </w:rPr>
        <w:t>vybourání stávajících výplní ze skleněných tvárnic „luxfer“ – dle označení ve výkrese pohledů</w:t>
      </w:r>
    </w:p>
    <w:p w14:paraId="62CB6844" w14:textId="4581B798" w:rsidR="00036734" w:rsidRDefault="00036734">
      <w:pPr>
        <w:pStyle w:val="ZkladntextIMP"/>
        <w:numPr>
          <w:ilvl w:val="0"/>
          <w:numId w:val="43"/>
        </w:numPr>
        <w:ind w:left="1161"/>
        <w:jc w:val="both"/>
        <w:rPr>
          <w:sz w:val="20"/>
        </w:rPr>
      </w:pPr>
      <w:r>
        <w:rPr>
          <w:sz w:val="20"/>
        </w:rPr>
        <w:t xml:space="preserve">vybourání stávajících konstrukcí anglických dvorků – betonové konstrukce a navazujících konstrukcí </w:t>
      </w:r>
      <w:r>
        <w:rPr>
          <w:sz w:val="20"/>
        </w:rPr>
        <w:t>– dle označení ve výkrese pohledů</w:t>
      </w:r>
    </w:p>
    <w:p w14:paraId="3E2764B8" w14:textId="76DCBCE2" w:rsidR="00036734" w:rsidRDefault="00036734">
      <w:pPr>
        <w:pStyle w:val="ZkladntextIMP"/>
        <w:numPr>
          <w:ilvl w:val="0"/>
          <w:numId w:val="43"/>
        </w:numPr>
        <w:ind w:left="1161"/>
        <w:jc w:val="both"/>
        <w:rPr>
          <w:sz w:val="20"/>
        </w:rPr>
      </w:pPr>
      <w:r>
        <w:rPr>
          <w:sz w:val="20"/>
        </w:rPr>
        <w:t xml:space="preserve">vybourání stávající skladby zpevněné plochy včetně konstrukce pro nové anglické dvorku a zemních prací </w:t>
      </w:r>
      <w:r>
        <w:rPr>
          <w:sz w:val="20"/>
        </w:rPr>
        <w:t>– dle označení ve výkrese pohledů</w:t>
      </w:r>
    </w:p>
    <w:p w14:paraId="4DBA27D7" w14:textId="5CFDA9FE" w:rsidR="006B786D" w:rsidRDefault="006B786D">
      <w:pPr>
        <w:pStyle w:val="ZkladntextIMP"/>
        <w:numPr>
          <w:ilvl w:val="0"/>
          <w:numId w:val="43"/>
        </w:numPr>
        <w:ind w:left="1161"/>
        <w:jc w:val="both"/>
        <w:rPr>
          <w:sz w:val="20"/>
        </w:rPr>
      </w:pPr>
      <w:r>
        <w:rPr>
          <w:sz w:val="20"/>
        </w:rPr>
        <w:t xml:space="preserve">vybourání stávající skladby zpevněné plochy a zemních prací pro napojení na dešťovou kanalizaci </w:t>
      </w:r>
      <w:r>
        <w:rPr>
          <w:sz w:val="20"/>
        </w:rPr>
        <w:t>– dle označení ve výkrese pohledů</w:t>
      </w:r>
    </w:p>
    <w:p w14:paraId="0B02FCE2" w14:textId="77777777" w:rsidR="009C40AA" w:rsidRPr="00A352F0" w:rsidRDefault="009C40AA">
      <w:pPr>
        <w:pStyle w:val="ZkladntextIMP"/>
        <w:numPr>
          <w:ilvl w:val="0"/>
          <w:numId w:val="43"/>
        </w:numPr>
        <w:ind w:left="1161"/>
        <w:jc w:val="both"/>
        <w:rPr>
          <w:sz w:val="20"/>
        </w:rPr>
      </w:pPr>
      <w:bookmarkStart w:id="12" w:name="page3"/>
      <w:bookmarkEnd w:id="12"/>
      <w:r w:rsidRPr="00A352F0">
        <w:rPr>
          <w:sz w:val="20"/>
        </w:rPr>
        <w:t xml:space="preserve">provede se </w:t>
      </w:r>
      <w:proofErr w:type="gramStart"/>
      <w:r w:rsidRPr="00A352F0">
        <w:rPr>
          <w:sz w:val="20"/>
        </w:rPr>
        <w:t>rozebrání - vybourání</w:t>
      </w:r>
      <w:proofErr w:type="gramEnd"/>
      <w:r w:rsidRPr="00A352F0">
        <w:rPr>
          <w:sz w:val="20"/>
        </w:rPr>
        <w:t xml:space="preserve"> stávajícího nesoudržného zdiva, které bude kompletně přezděno</w:t>
      </w:r>
    </w:p>
    <w:p w14:paraId="1AB7A534" w14:textId="257BBDAB" w:rsidR="00A352F0" w:rsidRDefault="00A352F0">
      <w:pPr>
        <w:pStyle w:val="ZkladntextIMP"/>
        <w:numPr>
          <w:ilvl w:val="0"/>
          <w:numId w:val="43"/>
        </w:numPr>
        <w:ind w:left="1161"/>
        <w:jc w:val="both"/>
        <w:rPr>
          <w:sz w:val="20"/>
        </w:rPr>
      </w:pPr>
      <w:r w:rsidRPr="00AB7415">
        <w:rPr>
          <w:sz w:val="20"/>
        </w:rPr>
        <w:t xml:space="preserve">v nosném obvodovém zdivu budou provedeny </w:t>
      </w:r>
      <w:proofErr w:type="gramStart"/>
      <w:r w:rsidRPr="00AB7415">
        <w:rPr>
          <w:sz w:val="20"/>
        </w:rPr>
        <w:t>přezdívky - sanace</w:t>
      </w:r>
      <w:proofErr w:type="gramEnd"/>
      <w:r w:rsidRPr="00AB7415">
        <w:rPr>
          <w:sz w:val="20"/>
        </w:rPr>
        <w:t xml:space="preserve"> rozpadlého cihelného zdiva. Přezdění – sanace nosného obvodového zdiva bude provedena z pálených cihel plných P25 MPa zděných na vápenocementovou maltu P10 MPa. Předpoklad přezdění nosného obvodového zdiva </w:t>
      </w:r>
      <w:r w:rsidR="007C742B">
        <w:rPr>
          <w:sz w:val="20"/>
        </w:rPr>
        <w:t>4</w:t>
      </w:r>
      <w:r w:rsidRPr="00AB7415">
        <w:rPr>
          <w:sz w:val="20"/>
        </w:rPr>
        <w:t xml:space="preserve"> m</w:t>
      </w:r>
      <w:r w:rsidRPr="00AB7415">
        <w:rPr>
          <w:sz w:val="20"/>
          <w:vertAlign w:val="superscript"/>
        </w:rPr>
        <w:t>3</w:t>
      </w:r>
      <w:r w:rsidRPr="00AB7415">
        <w:rPr>
          <w:sz w:val="20"/>
        </w:rPr>
        <w:t>. Rozpadlé a zdeformované zdivo bude postupně vybouráno a kompletně přezděno novým zdivem z pálených plných cihel.</w:t>
      </w:r>
    </w:p>
    <w:p w14:paraId="4E3408E8" w14:textId="77777777" w:rsidR="009C40AA" w:rsidRPr="00D31462" w:rsidRDefault="009C40AA">
      <w:pPr>
        <w:pStyle w:val="ZkladntextIMP"/>
        <w:numPr>
          <w:ilvl w:val="0"/>
          <w:numId w:val="43"/>
        </w:numPr>
        <w:ind w:left="1161"/>
        <w:jc w:val="both"/>
        <w:rPr>
          <w:sz w:val="20"/>
        </w:rPr>
      </w:pPr>
      <w:r w:rsidRPr="00D31462">
        <w:rPr>
          <w:sz w:val="20"/>
        </w:rPr>
        <w:t>zdivo bude očištěno a případné nerovnosti ubourány</w:t>
      </w:r>
    </w:p>
    <w:p w14:paraId="1E0C597B" w14:textId="16E6DC0F" w:rsidR="00A352F0" w:rsidRDefault="00A352F0">
      <w:pPr>
        <w:pStyle w:val="ZkladntextIMP"/>
        <w:numPr>
          <w:ilvl w:val="0"/>
          <w:numId w:val="43"/>
        </w:numPr>
        <w:ind w:left="1161"/>
        <w:jc w:val="both"/>
        <w:rPr>
          <w:sz w:val="20"/>
        </w:rPr>
      </w:pPr>
      <w:r>
        <w:rPr>
          <w:sz w:val="20"/>
        </w:rPr>
        <w:t xml:space="preserve">budou provedeny demontáže výplní otvorů – oken a dveří </w:t>
      </w:r>
      <w:r w:rsidR="006B786D">
        <w:rPr>
          <w:sz w:val="20"/>
        </w:rPr>
        <w:t xml:space="preserve">pro celkové repasování (renovaci) </w:t>
      </w:r>
      <w:r>
        <w:rPr>
          <w:sz w:val="20"/>
        </w:rPr>
        <w:t>dle označení v projektové dokumentaci</w:t>
      </w:r>
    </w:p>
    <w:p w14:paraId="77BDD2CE" w14:textId="3EB49188" w:rsidR="006B786D" w:rsidRPr="006B786D" w:rsidRDefault="006B786D" w:rsidP="006B786D">
      <w:pPr>
        <w:pStyle w:val="ZkladntextIMP"/>
        <w:numPr>
          <w:ilvl w:val="0"/>
          <w:numId w:val="43"/>
        </w:numPr>
        <w:ind w:left="1161"/>
        <w:jc w:val="both"/>
        <w:rPr>
          <w:sz w:val="20"/>
        </w:rPr>
      </w:pPr>
      <w:r>
        <w:rPr>
          <w:sz w:val="20"/>
        </w:rPr>
        <w:t>budou provedeny demontáže výplní otvorů – oken a dveří dle označení v projektové dokumentaci</w:t>
      </w:r>
    </w:p>
    <w:p w14:paraId="42247578" w14:textId="5F4573E7" w:rsidR="006B786D" w:rsidRDefault="006B786D" w:rsidP="006B786D">
      <w:pPr>
        <w:pStyle w:val="ZkladntextIMP"/>
        <w:numPr>
          <w:ilvl w:val="0"/>
          <w:numId w:val="43"/>
        </w:numPr>
        <w:ind w:left="1161"/>
        <w:jc w:val="both"/>
        <w:rPr>
          <w:sz w:val="20"/>
        </w:rPr>
      </w:pPr>
      <w:r>
        <w:rPr>
          <w:sz w:val="20"/>
        </w:rPr>
        <w:t>bud</w:t>
      </w:r>
      <w:r>
        <w:rPr>
          <w:sz w:val="20"/>
        </w:rPr>
        <w:t xml:space="preserve">e </w:t>
      </w:r>
      <w:r>
        <w:rPr>
          <w:sz w:val="20"/>
        </w:rPr>
        <w:t>proveden</w:t>
      </w:r>
      <w:r>
        <w:rPr>
          <w:sz w:val="20"/>
        </w:rPr>
        <w:t>a</w:t>
      </w:r>
      <w:r>
        <w:rPr>
          <w:sz w:val="20"/>
        </w:rPr>
        <w:t xml:space="preserve"> </w:t>
      </w:r>
      <w:r>
        <w:rPr>
          <w:sz w:val="20"/>
        </w:rPr>
        <w:t xml:space="preserve">opatrná demontáž vybraných 2 ks nejméně poškozených </w:t>
      </w:r>
      <w:r>
        <w:rPr>
          <w:sz w:val="20"/>
        </w:rPr>
        <w:t>výpln</w:t>
      </w:r>
      <w:r>
        <w:rPr>
          <w:sz w:val="20"/>
        </w:rPr>
        <w:t>í</w:t>
      </w:r>
      <w:r>
        <w:rPr>
          <w:sz w:val="20"/>
        </w:rPr>
        <w:t xml:space="preserve"> otvorů – </w:t>
      </w:r>
      <w:r>
        <w:rPr>
          <w:sz w:val="20"/>
        </w:rPr>
        <w:t>segmentového okna pro poskytnutí historického prvku pro potřeby NPÚ a Národního technického muzea</w:t>
      </w:r>
    </w:p>
    <w:p w14:paraId="614C2B42" w14:textId="440BAF26" w:rsidR="006B786D" w:rsidRPr="006B786D" w:rsidRDefault="006B786D" w:rsidP="006B786D">
      <w:pPr>
        <w:pStyle w:val="ZkladntextIMP"/>
        <w:numPr>
          <w:ilvl w:val="0"/>
          <w:numId w:val="43"/>
        </w:numPr>
        <w:ind w:left="1161"/>
        <w:jc w:val="both"/>
        <w:rPr>
          <w:sz w:val="20"/>
        </w:rPr>
      </w:pPr>
      <w:r>
        <w:rPr>
          <w:sz w:val="20"/>
        </w:rPr>
        <w:t>bude provedena opatrná demontáž vybraných 2 ks nejméně poškozených výplní otvorů –</w:t>
      </w:r>
      <w:r>
        <w:rPr>
          <w:sz w:val="20"/>
        </w:rPr>
        <w:t xml:space="preserve"> </w:t>
      </w:r>
      <w:r>
        <w:rPr>
          <w:sz w:val="20"/>
        </w:rPr>
        <w:t>okna pro poskytnutí historického prvku pro potřeby NPÚ a Národního technického muzea</w:t>
      </w:r>
    </w:p>
    <w:p w14:paraId="5AD18D7D" w14:textId="77777777" w:rsidR="00A352F0" w:rsidRDefault="00A352F0">
      <w:pPr>
        <w:pStyle w:val="ZkladntextIMP"/>
        <w:numPr>
          <w:ilvl w:val="0"/>
          <w:numId w:val="43"/>
        </w:numPr>
        <w:ind w:left="1161"/>
        <w:jc w:val="both"/>
        <w:rPr>
          <w:sz w:val="20"/>
        </w:rPr>
      </w:pPr>
      <w:r>
        <w:rPr>
          <w:sz w:val="20"/>
        </w:rPr>
        <w:t>demontovat stávající vnitřní parapety</w:t>
      </w:r>
    </w:p>
    <w:p w14:paraId="505F0C0D" w14:textId="09007D57" w:rsidR="006B786D" w:rsidRDefault="006B786D">
      <w:pPr>
        <w:pStyle w:val="ZkladntextIMP"/>
        <w:numPr>
          <w:ilvl w:val="0"/>
          <w:numId w:val="43"/>
        </w:numPr>
        <w:ind w:left="1161"/>
        <w:jc w:val="both"/>
        <w:rPr>
          <w:sz w:val="20"/>
        </w:rPr>
      </w:pPr>
      <w:r>
        <w:rPr>
          <w:sz w:val="20"/>
        </w:rPr>
        <w:t>demontovat stávající mříže</w:t>
      </w:r>
    </w:p>
    <w:p w14:paraId="5BD2A47B" w14:textId="0D3E08F9" w:rsidR="00A352F0" w:rsidRDefault="00A352F0">
      <w:pPr>
        <w:pStyle w:val="ZkladntextIMP"/>
        <w:numPr>
          <w:ilvl w:val="0"/>
          <w:numId w:val="43"/>
        </w:numPr>
        <w:ind w:left="1161"/>
        <w:jc w:val="both"/>
        <w:rPr>
          <w:sz w:val="20"/>
        </w:rPr>
      </w:pPr>
      <w:r>
        <w:rPr>
          <w:sz w:val="20"/>
        </w:rPr>
        <w:lastRenderedPageBreak/>
        <w:t>budou provedeny bourací práce</w:t>
      </w:r>
      <w:r w:rsidR="0060752A">
        <w:rPr>
          <w:sz w:val="20"/>
        </w:rPr>
        <w:t xml:space="preserve"> </w:t>
      </w:r>
      <w:r>
        <w:rPr>
          <w:sz w:val="20"/>
        </w:rPr>
        <w:t>pro stavební úpravy</w:t>
      </w:r>
      <w:r w:rsidR="0060752A">
        <w:rPr>
          <w:sz w:val="20"/>
        </w:rPr>
        <w:t xml:space="preserve"> </w:t>
      </w:r>
      <w:bookmarkStart w:id="13" w:name="_Hlk132705730"/>
      <w:r w:rsidR="0060752A">
        <w:rPr>
          <w:sz w:val="20"/>
        </w:rPr>
        <w:t>(dle označení v projektové dokumentaci)</w:t>
      </w:r>
      <w:r>
        <w:rPr>
          <w:sz w:val="20"/>
        </w:rPr>
        <w:t xml:space="preserve"> </w:t>
      </w:r>
      <w:bookmarkEnd w:id="13"/>
      <w:r>
        <w:rPr>
          <w:sz w:val="20"/>
        </w:rPr>
        <w:t xml:space="preserve">– </w:t>
      </w:r>
      <w:r w:rsidR="000F3C1B">
        <w:rPr>
          <w:sz w:val="20"/>
        </w:rPr>
        <w:t>úpravy</w:t>
      </w:r>
      <w:r>
        <w:rPr>
          <w:sz w:val="20"/>
        </w:rPr>
        <w:t xml:space="preserve"> okenních otvorů a změna velikosti otvorů oken</w:t>
      </w:r>
    </w:p>
    <w:p w14:paraId="60999B4E" w14:textId="77777777" w:rsidR="009C40AA" w:rsidRPr="00D31462" w:rsidRDefault="009C40AA">
      <w:pPr>
        <w:pStyle w:val="ZkladntextIMP"/>
        <w:numPr>
          <w:ilvl w:val="0"/>
          <w:numId w:val="43"/>
        </w:numPr>
        <w:ind w:left="1161"/>
        <w:jc w:val="both"/>
        <w:rPr>
          <w:sz w:val="20"/>
        </w:rPr>
      </w:pPr>
      <w:r w:rsidRPr="00D31462">
        <w:rPr>
          <w:sz w:val="20"/>
        </w:rPr>
        <w:t>další bourací a demontážní práce jsou uvedeny a označeny v projektové dokumentaci</w:t>
      </w:r>
    </w:p>
    <w:p w14:paraId="7FE7F02D" w14:textId="77777777" w:rsidR="009C40AA" w:rsidRPr="00D31462" w:rsidRDefault="009C40AA">
      <w:pPr>
        <w:pStyle w:val="ZkladntextIMP"/>
        <w:numPr>
          <w:ilvl w:val="0"/>
          <w:numId w:val="43"/>
        </w:numPr>
        <w:ind w:left="1161"/>
        <w:jc w:val="both"/>
        <w:rPr>
          <w:sz w:val="20"/>
        </w:rPr>
      </w:pPr>
      <w:r w:rsidRPr="00D31462">
        <w:rPr>
          <w:sz w:val="20"/>
        </w:rPr>
        <w:t>odvoz vybouraného materiálu bude zajištěn stavební realizační firmou</w:t>
      </w:r>
    </w:p>
    <w:bookmarkEnd w:id="11"/>
    <w:p w14:paraId="6AA4A0F3" w14:textId="77777777" w:rsidR="00D97F11" w:rsidRPr="009E32DC" w:rsidRDefault="00D97F11" w:rsidP="004043F4">
      <w:pPr>
        <w:pStyle w:val="ZkladntextIMP"/>
        <w:ind w:firstLine="141"/>
        <w:jc w:val="both"/>
        <w:rPr>
          <w:sz w:val="20"/>
        </w:rPr>
      </w:pPr>
    </w:p>
    <w:p w14:paraId="48BF8576" w14:textId="77777777" w:rsidR="008D2277" w:rsidRDefault="00D97F11">
      <w:pPr>
        <w:pStyle w:val="ZkladntextIMP"/>
        <w:numPr>
          <w:ilvl w:val="1"/>
          <w:numId w:val="42"/>
        </w:numPr>
        <w:tabs>
          <w:tab w:val="left" w:pos="1440"/>
        </w:tabs>
        <w:jc w:val="both"/>
        <w:rPr>
          <w:sz w:val="20"/>
        </w:rPr>
      </w:pPr>
      <w:r>
        <w:rPr>
          <w:sz w:val="20"/>
        </w:rPr>
        <w:tab/>
      </w:r>
      <w:r w:rsidR="00E767B8">
        <w:rPr>
          <w:sz w:val="20"/>
        </w:rPr>
        <w:t>– svislé nosné a nenosné konstrukce</w:t>
      </w:r>
    </w:p>
    <w:p w14:paraId="766FCB04" w14:textId="77777777" w:rsidR="008D2277" w:rsidRPr="008D2277" w:rsidRDefault="008D2277" w:rsidP="004043F4">
      <w:pPr>
        <w:pStyle w:val="ZkladntextIMP"/>
        <w:tabs>
          <w:tab w:val="left" w:pos="1440"/>
        </w:tabs>
        <w:ind w:left="1080"/>
        <w:jc w:val="both"/>
        <w:rPr>
          <w:sz w:val="20"/>
        </w:rPr>
      </w:pPr>
    </w:p>
    <w:p w14:paraId="5D60E4A9" w14:textId="77777777" w:rsidR="009C40AA" w:rsidRDefault="009C40AA" w:rsidP="004043F4">
      <w:pPr>
        <w:pStyle w:val="ZkladntextIMP"/>
        <w:tabs>
          <w:tab w:val="left" w:pos="1440"/>
        </w:tabs>
        <w:ind w:left="708"/>
        <w:jc w:val="both"/>
        <w:rPr>
          <w:sz w:val="20"/>
        </w:rPr>
      </w:pPr>
      <w:r>
        <w:rPr>
          <w:sz w:val="20"/>
        </w:rPr>
        <w:t>V nosných konstrukcí budou prováděny zazdívky z cihelného zdiva.</w:t>
      </w:r>
    </w:p>
    <w:p w14:paraId="69312280" w14:textId="62819808" w:rsidR="009C40AA" w:rsidRDefault="009C40AA" w:rsidP="004043F4">
      <w:pPr>
        <w:pStyle w:val="ZkladntextIMP"/>
        <w:ind w:left="708"/>
        <w:jc w:val="both"/>
        <w:rPr>
          <w:sz w:val="20"/>
        </w:rPr>
      </w:pPr>
      <w:r>
        <w:rPr>
          <w:sz w:val="20"/>
        </w:rPr>
        <w:t>Veškeré zdivo bude zděno dle vybraného výrobce a jeho systémového provedení a dle technických a montážních předpisů</w:t>
      </w:r>
      <w:r w:rsidR="006826F9">
        <w:rPr>
          <w:sz w:val="20"/>
        </w:rPr>
        <w:t>.</w:t>
      </w:r>
    </w:p>
    <w:p w14:paraId="20B25C33" w14:textId="7587DC94" w:rsidR="006826F9" w:rsidRDefault="006826F9" w:rsidP="004043F4">
      <w:pPr>
        <w:pStyle w:val="ZkladntextIMP"/>
        <w:ind w:left="708"/>
        <w:jc w:val="both"/>
        <w:rPr>
          <w:sz w:val="20"/>
        </w:rPr>
      </w:pPr>
    </w:p>
    <w:p w14:paraId="274B5F33" w14:textId="75C73798" w:rsidR="006826F9" w:rsidRDefault="006826F9" w:rsidP="004043F4">
      <w:pPr>
        <w:pStyle w:val="ZkladntextIMP"/>
        <w:tabs>
          <w:tab w:val="left" w:pos="1440"/>
        </w:tabs>
        <w:ind w:left="708"/>
        <w:jc w:val="both"/>
        <w:rPr>
          <w:sz w:val="20"/>
        </w:rPr>
      </w:pPr>
      <w:r>
        <w:rPr>
          <w:sz w:val="20"/>
        </w:rPr>
        <w:t xml:space="preserve">V nosném obvodovém zdivu budou provedeny </w:t>
      </w:r>
      <w:proofErr w:type="gramStart"/>
      <w:r>
        <w:rPr>
          <w:sz w:val="20"/>
        </w:rPr>
        <w:t>přezdívky - sanace</w:t>
      </w:r>
      <w:proofErr w:type="gramEnd"/>
      <w:r>
        <w:rPr>
          <w:sz w:val="20"/>
        </w:rPr>
        <w:t xml:space="preserve"> rozpadlého cihelného zdiva. Přezdění – sanace nosného obvodového zdiva bude provedena z pálených cihel </w:t>
      </w:r>
      <w:proofErr w:type="gramStart"/>
      <w:r>
        <w:rPr>
          <w:sz w:val="20"/>
        </w:rPr>
        <w:t>plných  P</w:t>
      </w:r>
      <w:proofErr w:type="gramEnd"/>
      <w:r>
        <w:rPr>
          <w:sz w:val="20"/>
        </w:rPr>
        <w:t xml:space="preserve">25 MPa zděných na vápenocementovou maltu P10 MPa. Předpoklad přezdění nosného obvodového zdiva </w:t>
      </w:r>
      <w:r w:rsidR="007C742B">
        <w:rPr>
          <w:sz w:val="20"/>
        </w:rPr>
        <w:t>4</w:t>
      </w:r>
      <w:r>
        <w:rPr>
          <w:sz w:val="20"/>
        </w:rPr>
        <w:t xml:space="preserve"> m</w:t>
      </w:r>
      <w:r>
        <w:rPr>
          <w:sz w:val="20"/>
          <w:vertAlign w:val="superscript"/>
        </w:rPr>
        <w:t>3</w:t>
      </w:r>
      <w:r>
        <w:rPr>
          <w:sz w:val="20"/>
        </w:rPr>
        <w:t>. Rozpadlé a zdeformované zdivo bude postupně vybouráno a kompletně přezděno novým zdivem.</w:t>
      </w:r>
    </w:p>
    <w:p w14:paraId="50927C72" w14:textId="49580C6F" w:rsidR="006826F9" w:rsidRDefault="006826F9" w:rsidP="004043F4">
      <w:pPr>
        <w:pStyle w:val="ZkladntextIMP"/>
        <w:ind w:left="708"/>
        <w:jc w:val="both"/>
        <w:rPr>
          <w:sz w:val="20"/>
        </w:rPr>
      </w:pPr>
      <w:r>
        <w:rPr>
          <w:sz w:val="20"/>
        </w:rPr>
        <w:t>Veškeré zdivo bude zděno dle vybraného výrobce a jeho systémového provedení a dle technických a montážních předpisů.</w:t>
      </w:r>
    </w:p>
    <w:p w14:paraId="0BB9C537" w14:textId="420EF996" w:rsidR="006826F9" w:rsidRDefault="006826F9" w:rsidP="004043F4">
      <w:pPr>
        <w:pStyle w:val="ZkladntextIMP"/>
        <w:tabs>
          <w:tab w:val="left" w:pos="1440"/>
        </w:tabs>
        <w:ind w:left="708"/>
        <w:jc w:val="both"/>
        <w:rPr>
          <w:sz w:val="20"/>
        </w:rPr>
      </w:pPr>
      <w:r>
        <w:rPr>
          <w:sz w:val="20"/>
        </w:rPr>
        <w:t xml:space="preserve">Pro podchycených bouraných konstrukcí pro </w:t>
      </w:r>
      <w:r w:rsidR="007C742B">
        <w:rPr>
          <w:sz w:val="20"/>
        </w:rPr>
        <w:t xml:space="preserve">úpravu </w:t>
      </w:r>
      <w:proofErr w:type="gramStart"/>
      <w:r>
        <w:rPr>
          <w:sz w:val="20"/>
        </w:rPr>
        <w:t>otvor</w:t>
      </w:r>
      <w:r w:rsidR="007C742B">
        <w:rPr>
          <w:sz w:val="20"/>
        </w:rPr>
        <w:t>ů</w:t>
      </w:r>
      <w:r>
        <w:rPr>
          <w:sz w:val="20"/>
        </w:rPr>
        <w:t xml:space="preserve"> - okna</w:t>
      </w:r>
      <w:proofErr w:type="gramEnd"/>
      <w:r>
        <w:rPr>
          <w:sz w:val="20"/>
        </w:rPr>
        <w:t xml:space="preserve"> jsou překlady navrženy z ocelových nosníků. Jednotlivé překlady jsou </w:t>
      </w:r>
      <w:r w:rsidR="00036734">
        <w:rPr>
          <w:sz w:val="20"/>
        </w:rPr>
        <w:t>provedeny z ocelových profilů 3x IPE 160</w:t>
      </w:r>
      <w:r>
        <w:rPr>
          <w:sz w:val="20"/>
        </w:rPr>
        <w:t>.</w:t>
      </w:r>
    </w:p>
    <w:p w14:paraId="70CF964F" w14:textId="16257725" w:rsidR="006826F9" w:rsidRDefault="006826F9" w:rsidP="004043F4">
      <w:pPr>
        <w:pStyle w:val="ZkladntextIMP"/>
        <w:tabs>
          <w:tab w:val="left" w:pos="1440"/>
        </w:tabs>
        <w:ind w:left="708"/>
        <w:jc w:val="both"/>
        <w:rPr>
          <w:kern w:val="0"/>
          <w:sz w:val="20"/>
        </w:rPr>
      </w:pPr>
      <w:r w:rsidRPr="00A367F9">
        <w:rPr>
          <w:sz w:val="20"/>
        </w:rPr>
        <w:t xml:space="preserve">Před bouráním do nosných konstrukcí musí být osazeny nové překlady, aby nedošlo ke zřícení zdí či jinému poškození. Při vytvoření </w:t>
      </w:r>
      <w:r w:rsidR="007C742B">
        <w:rPr>
          <w:sz w:val="20"/>
        </w:rPr>
        <w:t>úpravy</w:t>
      </w:r>
      <w:r w:rsidRPr="00A367F9">
        <w:rPr>
          <w:sz w:val="20"/>
        </w:rPr>
        <w:t xml:space="preserve"> otvorů v nosných konstrukcích budou předem osazeny překlady z IPE profilů. Překlady musí být uloženy na nosnou konstrukci zdiva dle stavebně technického řešení min. 200 mm včetně uložení na cementové lože min tl. 50 mm nebo dle systémového řešení daného výrobce.</w:t>
      </w:r>
      <w:r>
        <w:rPr>
          <w:sz w:val="20"/>
        </w:rPr>
        <w:t xml:space="preserve"> </w:t>
      </w:r>
    </w:p>
    <w:p w14:paraId="27D25C72" w14:textId="365872CD" w:rsidR="004044AC" w:rsidRDefault="004044AC" w:rsidP="004043F4">
      <w:pPr>
        <w:pStyle w:val="Zkladntext"/>
        <w:spacing w:line="240" w:lineRule="atLeast"/>
        <w:ind w:left="708"/>
        <w:rPr>
          <w:sz w:val="20"/>
        </w:rPr>
      </w:pPr>
      <w:r>
        <w:rPr>
          <w:sz w:val="20"/>
        </w:rPr>
        <w:t>Veškeré ocelové konstrukce (nosníky, překlady apod.) musí být natřeny</w:t>
      </w:r>
      <w:r w:rsidRPr="00231F95">
        <w:rPr>
          <w:sz w:val="20"/>
        </w:rPr>
        <w:t xml:space="preserve"> 2x základním a 2x konečným vrchním nátěrem pro ocelovou konstrukci.  </w:t>
      </w:r>
    </w:p>
    <w:p w14:paraId="591E3430" w14:textId="76C501A2" w:rsidR="00C60600" w:rsidRDefault="00C60600" w:rsidP="004043F4">
      <w:pPr>
        <w:pStyle w:val="Zkladntext"/>
        <w:spacing w:line="240" w:lineRule="atLeast"/>
        <w:ind w:left="708"/>
        <w:rPr>
          <w:sz w:val="20"/>
        </w:rPr>
      </w:pPr>
      <w:bookmarkStart w:id="14" w:name="_Hlk132706785"/>
      <w:r w:rsidRPr="006C60CC">
        <w:rPr>
          <w:sz w:val="20"/>
        </w:rPr>
        <w:t xml:space="preserve">Nové ocelové </w:t>
      </w:r>
      <w:proofErr w:type="gramStart"/>
      <w:r w:rsidRPr="006C60CC">
        <w:rPr>
          <w:sz w:val="20"/>
        </w:rPr>
        <w:t>překlady - budou</w:t>
      </w:r>
      <w:proofErr w:type="gramEnd"/>
      <w:r w:rsidRPr="006C60CC">
        <w:rPr>
          <w:sz w:val="20"/>
        </w:rPr>
        <w:t xml:space="preserve"> provedeny vyzdívky mezi ocelovými nosníky, </w:t>
      </w:r>
      <w:proofErr w:type="spellStart"/>
      <w:r w:rsidRPr="006C60CC">
        <w:rPr>
          <w:sz w:val="20"/>
        </w:rPr>
        <w:t>plentování</w:t>
      </w:r>
      <w:proofErr w:type="spellEnd"/>
      <w:r w:rsidRPr="006C60CC">
        <w:rPr>
          <w:sz w:val="20"/>
        </w:rPr>
        <w:t xml:space="preserve"> nosníků, potažení nosníků pletivem, postřik cementovou maltou, vápenocementová omítka a finální povrchová úprava</w:t>
      </w:r>
      <w:bookmarkEnd w:id="14"/>
      <w:r w:rsidRPr="006C60CC">
        <w:rPr>
          <w:sz w:val="20"/>
        </w:rPr>
        <w:t>.</w:t>
      </w:r>
    </w:p>
    <w:p w14:paraId="2C777E76" w14:textId="7BD6DC18" w:rsidR="007C742B" w:rsidRDefault="007C742B" w:rsidP="007C742B">
      <w:pPr>
        <w:pStyle w:val="ZkladntextIMP"/>
        <w:tabs>
          <w:tab w:val="left" w:pos="1440"/>
        </w:tabs>
        <w:ind w:left="708"/>
        <w:jc w:val="both"/>
        <w:rPr>
          <w:sz w:val="20"/>
        </w:rPr>
      </w:pPr>
      <w:r>
        <w:rPr>
          <w:sz w:val="20"/>
        </w:rPr>
        <w:t>V</w:t>
      </w:r>
      <w:r>
        <w:rPr>
          <w:sz w:val="20"/>
        </w:rPr>
        <w:t>nitřní</w:t>
      </w:r>
      <w:r>
        <w:rPr>
          <w:sz w:val="20"/>
        </w:rPr>
        <w:t xml:space="preserve"> část zdiva bude opatřena </w:t>
      </w:r>
      <w:r>
        <w:rPr>
          <w:sz w:val="20"/>
        </w:rPr>
        <w:t>vnitřní</w:t>
      </w:r>
      <w:r>
        <w:rPr>
          <w:sz w:val="20"/>
        </w:rPr>
        <w:t xml:space="preserve"> omítkou, finální omítkou a finální </w:t>
      </w:r>
      <w:r w:rsidR="00036734">
        <w:rPr>
          <w:sz w:val="20"/>
        </w:rPr>
        <w:t>3</w:t>
      </w:r>
      <w:r>
        <w:rPr>
          <w:sz w:val="20"/>
        </w:rPr>
        <w:t>x vnitřní</w:t>
      </w:r>
      <w:r>
        <w:rPr>
          <w:sz w:val="20"/>
        </w:rPr>
        <w:t xml:space="preserve"> malbou.</w:t>
      </w:r>
    </w:p>
    <w:p w14:paraId="49D24148" w14:textId="638AAA13" w:rsidR="006826F9" w:rsidRDefault="006826F9" w:rsidP="004043F4">
      <w:pPr>
        <w:pStyle w:val="ZkladntextIMP"/>
        <w:tabs>
          <w:tab w:val="left" w:pos="1440"/>
        </w:tabs>
        <w:ind w:left="708"/>
        <w:jc w:val="both"/>
        <w:rPr>
          <w:sz w:val="20"/>
        </w:rPr>
      </w:pPr>
      <w:r>
        <w:rPr>
          <w:sz w:val="20"/>
        </w:rPr>
        <w:t xml:space="preserve">Vnější část zdiva bude opatřena </w:t>
      </w:r>
      <w:r w:rsidR="007C742B">
        <w:rPr>
          <w:sz w:val="20"/>
        </w:rPr>
        <w:t xml:space="preserve">venkovní </w:t>
      </w:r>
      <w:r>
        <w:rPr>
          <w:sz w:val="20"/>
        </w:rPr>
        <w:t>omít</w:t>
      </w:r>
      <w:r w:rsidR="007C742B">
        <w:rPr>
          <w:sz w:val="20"/>
        </w:rPr>
        <w:t xml:space="preserve">kou, finální omítkou a finální </w:t>
      </w:r>
      <w:r w:rsidR="00036734">
        <w:rPr>
          <w:sz w:val="20"/>
        </w:rPr>
        <w:t>3</w:t>
      </w:r>
      <w:r w:rsidR="007C742B">
        <w:rPr>
          <w:sz w:val="20"/>
        </w:rPr>
        <w:t>x venkovní malbou.</w:t>
      </w:r>
    </w:p>
    <w:p w14:paraId="412F0B9F" w14:textId="77777777" w:rsidR="00A0372A" w:rsidRDefault="00A0372A" w:rsidP="004043F4">
      <w:pPr>
        <w:pStyle w:val="ZkladntextIMP"/>
        <w:tabs>
          <w:tab w:val="left" w:pos="1440"/>
        </w:tabs>
        <w:ind w:left="708"/>
        <w:jc w:val="both"/>
        <w:rPr>
          <w:sz w:val="20"/>
        </w:rPr>
      </w:pPr>
    </w:p>
    <w:p w14:paraId="182234A7" w14:textId="77777777" w:rsidR="00E767B8" w:rsidRDefault="00E767B8">
      <w:pPr>
        <w:pStyle w:val="ZkladntextIMP"/>
        <w:numPr>
          <w:ilvl w:val="1"/>
          <w:numId w:val="42"/>
        </w:numPr>
        <w:tabs>
          <w:tab w:val="left" w:pos="1440"/>
        </w:tabs>
        <w:jc w:val="both"/>
        <w:rPr>
          <w:sz w:val="20"/>
        </w:rPr>
      </w:pPr>
      <w:r>
        <w:rPr>
          <w:sz w:val="20"/>
        </w:rPr>
        <w:t>– vodorovné konstrukce</w:t>
      </w:r>
    </w:p>
    <w:p w14:paraId="734AA423" w14:textId="77777777" w:rsidR="00BF2169" w:rsidRPr="002B6D6D" w:rsidRDefault="00BF2169" w:rsidP="004043F4">
      <w:pPr>
        <w:jc w:val="both"/>
      </w:pPr>
    </w:p>
    <w:p w14:paraId="71E75430" w14:textId="23C18A92" w:rsidR="005D456E" w:rsidRPr="0050196A" w:rsidRDefault="005D456E" w:rsidP="005D456E">
      <w:pPr>
        <w:pStyle w:val="ZkladntextIMP"/>
        <w:tabs>
          <w:tab w:val="left" w:pos="1440"/>
        </w:tabs>
        <w:ind w:left="708"/>
        <w:jc w:val="both"/>
        <w:rPr>
          <w:sz w:val="20"/>
        </w:rPr>
      </w:pPr>
      <w:r w:rsidRPr="0050196A">
        <w:rPr>
          <w:sz w:val="20"/>
        </w:rPr>
        <w:t>Neřeší se.</w:t>
      </w:r>
      <w:r>
        <w:rPr>
          <w:sz w:val="20"/>
        </w:rPr>
        <w:t xml:space="preserve"> Není předmětem této PD.</w:t>
      </w:r>
    </w:p>
    <w:p w14:paraId="27B58820" w14:textId="77777777" w:rsidR="0015304E" w:rsidRDefault="0015304E" w:rsidP="004043F4">
      <w:pPr>
        <w:pStyle w:val="ZkladntextIMP"/>
        <w:ind w:left="696"/>
        <w:jc w:val="both"/>
        <w:rPr>
          <w:sz w:val="20"/>
        </w:rPr>
      </w:pPr>
    </w:p>
    <w:p w14:paraId="3D3A9BFE" w14:textId="77777777" w:rsidR="00E767B8" w:rsidRDefault="00E767B8">
      <w:pPr>
        <w:pStyle w:val="ZkladntextIMP"/>
        <w:numPr>
          <w:ilvl w:val="1"/>
          <w:numId w:val="42"/>
        </w:numPr>
        <w:tabs>
          <w:tab w:val="left" w:pos="1440"/>
        </w:tabs>
        <w:jc w:val="both"/>
        <w:rPr>
          <w:sz w:val="20"/>
        </w:rPr>
      </w:pPr>
      <w:r>
        <w:rPr>
          <w:sz w:val="20"/>
        </w:rPr>
        <w:t>– střešní konstrukce</w:t>
      </w:r>
    </w:p>
    <w:p w14:paraId="0C7F2616" w14:textId="77777777" w:rsidR="008A1413" w:rsidRDefault="008A1413" w:rsidP="004043F4">
      <w:pPr>
        <w:pStyle w:val="ZkladntextIMP"/>
        <w:tabs>
          <w:tab w:val="left" w:pos="1440"/>
        </w:tabs>
        <w:ind w:left="720"/>
        <w:jc w:val="both"/>
        <w:rPr>
          <w:sz w:val="20"/>
        </w:rPr>
      </w:pPr>
    </w:p>
    <w:p w14:paraId="092B81D4" w14:textId="77777777" w:rsidR="005D456E" w:rsidRPr="0050196A" w:rsidRDefault="005D456E" w:rsidP="005D456E">
      <w:pPr>
        <w:pStyle w:val="ZkladntextIMP"/>
        <w:tabs>
          <w:tab w:val="left" w:pos="1440"/>
        </w:tabs>
        <w:ind w:left="708"/>
        <w:jc w:val="both"/>
        <w:rPr>
          <w:sz w:val="20"/>
        </w:rPr>
      </w:pPr>
      <w:r w:rsidRPr="0050196A">
        <w:rPr>
          <w:sz w:val="20"/>
        </w:rPr>
        <w:t>Neřeší se.</w:t>
      </w:r>
      <w:r>
        <w:rPr>
          <w:sz w:val="20"/>
        </w:rPr>
        <w:t xml:space="preserve"> Není předmětem této PD.</w:t>
      </w:r>
    </w:p>
    <w:p w14:paraId="3A1ABE39" w14:textId="77777777" w:rsidR="0015304E" w:rsidRDefault="0015304E" w:rsidP="004043F4">
      <w:pPr>
        <w:pStyle w:val="ZkladntextIMP"/>
        <w:tabs>
          <w:tab w:val="left" w:pos="1440"/>
        </w:tabs>
        <w:ind w:left="708"/>
        <w:jc w:val="both"/>
        <w:rPr>
          <w:sz w:val="20"/>
        </w:rPr>
      </w:pPr>
    </w:p>
    <w:p w14:paraId="54C49307" w14:textId="77777777" w:rsidR="00E767B8" w:rsidRDefault="00E767B8">
      <w:pPr>
        <w:pStyle w:val="ZkladntextIMP"/>
        <w:numPr>
          <w:ilvl w:val="1"/>
          <w:numId w:val="42"/>
        </w:numPr>
        <w:tabs>
          <w:tab w:val="left" w:pos="1440"/>
        </w:tabs>
        <w:jc w:val="both"/>
        <w:rPr>
          <w:sz w:val="20"/>
        </w:rPr>
      </w:pPr>
      <w:r>
        <w:rPr>
          <w:sz w:val="20"/>
        </w:rPr>
        <w:t>– komunikace, zpevněné plochy a úprava ploch</w:t>
      </w:r>
    </w:p>
    <w:p w14:paraId="144956C0" w14:textId="77777777" w:rsidR="00BF2169" w:rsidRDefault="00BF2169" w:rsidP="004043F4">
      <w:pPr>
        <w:pStyle w:val="ZkladntextIMP"/>
        <w:tabs>
          <w:tab w:val="left" w:pos="1440"/>
        </w:tabs>
        <w:ind w:left="1080"/>
        <w:jc w:val="both"/>
        <w:rPr>
          <w:sz w:val="20"/>
        </w:rPr>
      </w:pPr>
    </w:p>
    <w:p w14:paraId="1AE70A33" w14:textId="24A0BF96" w:rsidR="00A53C95" w:rsidRDefault="00F16F12" w:rsidP="004043F4">
      <w:pPr>
        <w:pStyle w:val="ZkladntextIMP"/>
        <w:tabs>
          <w:tab w:val="left" w:pos="1440"/>
        </w:tabs>
        <w:ind w:left="696"/>
        <w:jc w:val="both"/>
        <w:rPr>
          <w:sz w:val="20"/>
        </w:rPr>
      </w:pPr>
      <w:r>
        <w:rPr>
          <w:sz w:val="20"/>
        </w:rPr>
        <w:t xml:space="preserve">U objektu budou </w:t>
      </w:r>
      <w:r w:rsidR="004043F4">
        <w:rPr>
          <w:sz w:val="20"/>
        </w:rPr>
        <w:t xml:space="preserve">opraveny </w:t>
      </w:r>
      <w:r>
        <w:rPr>
          <w:sz w:val="20"/>
        </w:rPr>
        <w:t>zpevněné plochy</w:t>
      </w:r>
      <w:r w:rsidR="007C742B">
        <w:rPr>
          <w:sz w:val="20"/>
        </w:rPr>
        <w:t xml:space="preserve"> ze zámkové dlažby, která bude rozebrána při provádění dešťové kanalizace a provedení opravy (výměny) stávajících anglických dvorků.</w:t>
      </w:r>
    </w:p>
    <w:p w14:paraId="2C7F13B4" w14:textId="77777777" w:rsidR="00C133A4" w:rsidRDefault="00C133A4" w:rsidP="004043F4">
      <w:pPr>
        <w:pStyle w:val="ZkladntextIMP"/>
        <w:tabs>
          <w:tab w:val="left" w:pos="1440"/>
        </w:tabs>
        <w:ind w:left="708"/>
        <w:jc w:val="both"/>
        <w:rPr>
          <w:sz w:val="20"/>
        </w:rPr>
      </w:pPr>
    </w:p>
    <w:p w14:paraId="554C5048" w14:textId="77777777" w:rsidR="006B786D" w:rsidRDefault="006B786D" w:rsidP="004043F4">
      <w:pPr>
        <w:pStyle w:val="ZkladntextIMP"/>
        <w:tabs>
          <w:tab w:val="left" w:pos="1440"/>
        </w:tabs>
        <w:ind w:left="708"/>
        <w:jc w:val="both"/>
        <w:rPr>
          <w:sz w:val="20"/>
        </w:rPr>
      </w:pPr>
    </w:p>
    <w:p w14:paraId="78CD2313" w14:textId="77777777" w:rsidR="006B786D" w:rsidRDefault="006B786D" w:rsidP="004043F4">
      <w:pPr>
        <w:pStyle w:val="ZkladntextIMP"/>
        <w:tabs>
          <w:tab w:val="left" w:pos="1440"/>
        </w:tabs>
        <w:ind w:left="708"/>
        <w:jc w:val="both"/>
        <w:rPr>
          <w:sz w:val="20"/>
        </w:rPr>
      </w:pPr>
    </w:p>
    <w:p w14:paraId="34601D01" w14:textId="77777777" w:rsidR="006B786D" w:rsidRDefault="006B786D" w:rsidP="004043F4">
      <w:pPr>
        <w:pStyle w:val="ZkladntextIMP"/>
        <w:tabs>
          <w:tab w:val="left" w:pos="1440"/>
        </w:tabs>
        <w:ind w:left="708"/>
        <w:jc w:val="both"/>
        <w:rPr>
          <w:sz w:val="20"/>
        </w:rPr>
      </w:pPr>
    </w:p>
    <w:p w14:paraId="115A87D9" w14:textId="77777777" w:rsidR="006B786D" w:rsidRDefault="006B786D" w:rsidP="004043F4">
      <w:pPr>
        <w:pStyle w:val="ZkladntextIMP"/>
        <w:tabs>
          <w:tab w:val="left" w:pos="1440"/>
        </w:tabs>
        <w:ind w:left="708"/>
        <w:jc w:val="both"/>
        <w:rPr>
          <w:sz w:val="20"/>
        </w:rPr>
      </w:pPr>
    </w:p>
    <w:p w14:paraId="5E58CD98" w14:textId="77777777" w:rsidR="006B786D" w:rsidRDefault="006B786D" w:rsidP="004043F4">
      <w:pPr>
        <w:pStyle w:val="ZkladntextIMP"/>
        <w:tabs>
          <w:tab w:val="left" w:pos="1440"/>
        </w:tabs>
        <w:ind w:left="708"/>
        <w:jc w:val="both"/>
        <w:rPr>
          <w:sz w:val="20"/>
        </w:rPr>
      </w:pPr>
    </w:p>
    <w:p w14:paraId="5B98CDD6" w14:textId="77777777" w:rsidR="006B786D" w:rsidRDefault="006B786D" w:rsidP="004043F4">
      <w:pPr>
        <w:pStyle w:val="ZkladntextIMP"/>
        <w:tabs>
          <w:tab w:val="left" w:pos="1440"/>
        </w:tabs>
        <w:ind w:left="708"/>
        <w:jc w:val="both"/>
        <w:rPr>
          <w:sz w:val="20"/>
        </w:rPr>
      </w:pPr>
    </w:p>
    <w:p w14:paraId="2223BDAE" w14:textId="77777777" w:rsidR="00E767B8" w:rsidRDefault="00E767B8" w:rsidP="004043F4">
      <w:pPr>
        <w:pStyle w:val="ZkladntextIMP"/>
        <w:tabs>
          <w:tab w:val="left" w:pos="1440"/>
        </w:tabs>
        <w:ind w:left="720"/>
        <w:jc w:val="both"/>
        <w:rPr>
          <w:b/>
          <w:sz w:val="20"/>
        </w:rPr>
      </w:pPr>
      <w:r w:rsidRPr="00E767B8">
        <w:rPr>
          <w:b/>
          <w:sz w:val="20"/>
        </w:rPr>
        <w:lastRenderedPageBreak/>
        <w:t>Práce PSV</w:t>
      </w:r>
    </w:p>
    <w:p w14:paraId="50307528" w14:textId="77777777" w:rsidR="00CE1561" w:rsidRPr="00E767B8" w:rsidRDefault="00CE1561" w:rsidP="004043F4">
      <w:pPr>
        <w:pStyle w:val="ZkladntextIMP"/>
        <w:tabs>
          <w:tab w:val="left" w:pos="1440"/>
        </w:tabs>
        <w:ind w:left="720"/>
        <w:jc w:val="both"/>
        <w:rPr>
          <w:b/>
          <w:sz w:val="20"/>
        </w:rPr>
      </w:pPr>
    </w:p>
    <w:p w14:paraId="6E0B5B2B" w14:textId="77777777" w:rsidR="00E767B8" w:rsidRDefault="00E767B8" w:rsidP="004043F4">
      <w:pPr>
        <w:pStyle w:val="ZkladntextIMP"/>
        <w:tabs>
          <w:tab w:val="left" w:pos="1440"/>
        </w:tabs>
        <w:ind w:left="720"/>
        <w:jc w:val="both"/>
        <w:rPr>
          <w:sz w:val="20"/>
        </w:rPr>
      </w:pPr>
      <w:r>
        <w:rPr>
          <w:sz w:val="20"/>
        </w:rPr>
        <w:t>2.1 – izolace proti vodě a radonu</w:t>
      </w:r>
    </w:p>
    <w:p w14:paraId="44B56014" w14:textId="77777777" w:rsidR="00BD58F5" w:rsidRDefault="00BD58F5" w:rsidP="004043F4">
      <w:pPr>
        <w:pStyle w:val="ZkladntextIMP"/>
        <w:tabs>
          <w:tab w:val="left" w:pos="1440"/>
        </w:tabs>
        <w:ind w:left="720"/>
        <w:jc w:val="both"/>
        <w:rPr>
          <w:sz w:val="20"/>
        </w:rPr>
      </w:pPr>
    </w:p>
    <w:p w14:paraId="41EDF053" w14:textId="4B78DE97" w:rsidR="00952258" w:rsidRDefault="00952258" w:rsidP="00952258">
      <w:pPr>
        <w:pStyle w:val="ZkladntextIMP"/>
        <w:tabs>
          <w:tab w:val="left" w:pos="1440"/>
        </w:tabs>
        <w:ind w:left="696"/>
        <w:jc w:val="both"/>
        <w:rPr>
          <w:sz w:val="20"/>
        </w:rPr>
      </w:pPr>
      <w:r>
        <w:rPr>
          <w:sz w:val="20"/>
        </w:rPr>
        <w:t xml:space="preserve">U objektu nebudou provedeny </w:t>
      </w:r>
      <w:r w:rsidR="001948BA">
        <w:rPr>
          <w:sz w:val="20"/>
        </w:rPr>
        <w:t xml:space="preserve">celoplošně </w:t>
      </w:r>
      <w:r>
        <w:rPr>
          <w:sz w:val="20"/>
        </w:rPr>
        <w:t>žádné izolace proti vodě a radonu, tyto práce budou řešeny v dalších etapách při opravě objektu. Bez provedení svislé a vodorovné izolace proti vodě, není možné provádět opravu stávajících konstrukcí fasády.</w:t>
      </w:r>
    </w:p>
    <w:p w14:paraId="325C5565" w14:textId="7D220AC5" w:rsidR="00952258" w:rsidRDefault="00952258" w:rsidP="00952258">
      <w:pPr>
        <w:pStyle w:val="ZkladntextIMP"/>
        <w:tabs>
          <w:tab w:val="left" w:pos="1440"/>
        </w:tabs>
        <w:ind w:left="696"/>
        <w:jc w:val="both"/>
        <w:rPr>
          <w:sz w:val="20"/>
        </w:rPr>
      </w:pPr>
      <w:r>
        <w:rPr>
          <w:sz w:val="20"/>
        </w:rPr>
        <w:t xml:space="preserve">V části objektu na </w:t>
      </w:r>
      <w:r w:rsidR="001948BA">
        <w:rPr>
          <w:sz w:val="20"/>
        </w:rPr>
        <w:t>západ</w:t>
      </w:r>
      <w:r>
        <w:rPr>
          <w:sz w:val="20"/>
        </w:rPr>
        <w:t>ní straně, kde bude proveden</w:t>
      </w:r>
      <w:r w:rsidR="001948BA">
        <w:rPr>
          <w:sz w:val="20"/>
        </w:rPr>
        <w:t>a výměna anglických dvorků za nové prefabrikované konstrukce anglických dvorků</w:t>
      </w:r>
      <w:r>
        <w:rPr>
          <w:sz w:val="20"/>
        </w:rPr>
        <w:t xml:space="preserve"> bude provedena hydroizolace.</w:t>
      </w:r>
    </w:p>
    <w:p w14:paraId="1B44D1FE" w14:textId="77777777" w:rsidR="00952258" w:rsidRDefault="00952258" w:rsidP="00952258">
      <w:pPr>
        <w:pStyle w:val="ZkladntextIMP"/>
        <w:tabs>
          <w:tab w:val="left" w:pos="1440"/>
        </w:tabs>
        <w:ind w:left="696"/>
        <w:jc w:val="both"/>
        <w:rPr>
          <w:sz w:val="20"/>
        </w:rPr>
      </w:pPr>
    </w:p>
    <w:p w14:paraId="31910D36" w14:textId="528D1359" w:rsidR="001948BA" w:rsidRDefault="00952258" w:rsidP="001948BA">
      <w:pPr>
        <w:autoSpaceDE w:val="0"/>
        <w:adjustRightInd w:val="0"/>
        <w:ind w:left="708"/>
        <w:jc w:val="both"/>
        <w:rPr>
          <w:rFonts w:eastAsia="Times New Roman" w:cs="Times New Roman"/>
          <w:sz w:val="20"/>
          <w:szCs w:val="20"/>
          <w:lang w:eastAsia="en-GB"/>
        </w:rPr>
      </w:pPr>
      <w:r>
        <w:rPr>
          <w:sz w:val="20"/>
        </w:rPr>
        <w:t xml:space="preserve">V místech, kde se odkope zdivo, se provede svislá hydroizolace z dvousložkové hydroizolační stěrky na bázi bitumenu, tato izolace se napojí na </w:t>
      </w:r>
      <w:r w:rsidR="001948BA">
        <w:rPr>
          <w:sz w:val="20"/>
        </w:rPr>
        <w:t>izolaci prefabrikovaných anglických dvorků</w:t>
      </w:r>
      <w:r>
        <w:rPr>
          <w:sz w:val="20"/>
        </w:rPr>
        <w:t>. Svislá izolace bude provedena cca 3</w:t>
      </w:r>
      <w:r w:rsidR="001948BA">
        <w:rPr>
          <w:sz w:val="20"/>
        </w:rPr>
        <w:t>0</w:t>
      </w:r>
      <w:r>
        <w:rPr>
          <w:sz w:val="20"/>
        </w:rPr>
        <w:t>0 nad terén. Odkopané zdivo před provedením hydroizolace bude očištěno a odstraní se ostré hrany, aby nedošlo k proříznutí izolace, a případné nerovnosti budou doplněny cementovou maltou). Následně bude provedena skladba pro dané konstrukce. Z vnějšku bude na izolaci přiložen</w:t>
      </w:r>
      <w:r w:rsidR="001948BA">
        <w:rPr>
          <w:sz w:val="20"/>
        </w:rPr>
        <w:t>a</w:t>
      </w:r>
      <w:r>
        <w:rPr>
          <w:sz w:val="20"/>
        </w:rPr>
        <w:t xml:space="preserve"> </w:t>
      </w:r>
      <w:r w:rsidR="001948BA" w:rsidRPr="00CC0D3B">
        <w:rPr>
          <w:rFonts w:eastAsia="Times New Roman" w:cs="Times New Roman"/>
          <w:sz w:val="20"/>
          <w:szCs w:val="20"/>
          <w:lang w:eastAsia="en-GB"/>
        </w:rPr>
        <w:t>nopov</w:t>
      </w:r>
      <w:r w:rsidR="001948BA">
        <w:rPr>
          <w:rFonts w:eastAsia="Times New Roman" w:cs="Times New Roman"/>
          <w:sz w:val="20"/>
          <w:szCs w:val="20"/>
          <w:lang w:eastAsia="en-GB"/>
        </w:rPr>
        <w:t>á</w:t>
      </w:r>
      <w:r w:rsidR="001948BA" w:rsidRPr="00CC0D3B">
        <w:rPr>
          <w:rFonts w:eastAsia="Times New Roman" w:cs="Times New Roman"/>
          <w:sz w:val="20"/>
          <w:szCs w:val="20"/>
          <w:lang w:eastAsia="en-GB"/>
        </w:rPr>
        <w:t xml:space="preserve"> folie 400</w:t>
      </w:r>
      <w:r w:rsidR="001948BA">
        <w:rPr>
          <w:rFonts w:eastAsia="Times New Roman" w:cs="Times New Roman"/>
          <w:sz w:val="20"/>
          <w:szCs w:val="20"/>
          <w:lang w:eastAsia="en-GB"/>
        </w:rPr>
        <w:t xml:space="preserve"> </w:t>
      </w:r>
      <w:r w:rsidR="001948BA" w:rsidRPr="00CC0D3B">
        <w:rPr>
          <w:rFonts w:eastAsia="Times New Roman" w:cs="Times New Roman"/>
          <w:sz w:val="20"/>
          <w:szCs w:val="20"/>
          <w:lang w:eastAsia="en-GB"/>
        </w:rPr>
        <w:t>g/m2 s nopy obrácenými od konstrukce tak, aby nedocházelo k bodovému tlakovému namáhání izolační stěrky. Nopová folie bude vyvedena nad úroveň terénu a zabezpečena pomocí plechového profilu, ukotveného do fasády.</w:t>
      </w:r>
    </w:p>
    <w:p w14:paraId="74C5FDB8" w14:textId="24B49122" w:rsidR="001948BA" w:rsidRDefault="001948BA" w:rsidP="00952258">
      <w:pPr>
        <w:pStyle w:val="ZkladntextIMP"/>
        <w:tabs>
          <w:tab w:val="left" w:pos="1440"/>
        </w:tabs>
        <w:ind w:left="708"/>
        <w:jc w:val="both"/>
        <w:rPr>
          <w:sz w:val="20"/>
        </w:rPr>
      </w:pPr>
    </w:p>
    <w:p w14:paraId="26C79008" w14:textId="2F1AE9CA" w:rsidR="00952258" w:rsidRDefault="00952258" w:rsidP="00036734">
      <w:pPr>
        <w:pStyle w:val="ZkladntextIMP"/>
        <w:ind w:firstLine="708"/>
        <w:rPr>
          <w:sz w:val="20"/>
        </w:rPr>
      </w:pPr>
      <w:r>
        <w:rPr>
          <w:b/>
          <w:sz w:val="20"/>
        </w:rPr>
        <w:t xml:space="preserve">Specifikace navrženého systému hydroizolace </w:t>
      </w:r>
      <w:r>
        <w:rPr>
          <w:b/>
          <w:sz w:val="20"/>
        </w:rPr>
        <w:br/>
      </w:r>
    </w:p>
    <w:p w14:paraId="50ED53E7" w14:textId="77777777" w:rsidR="00952258" w:rsidRDefault="00952258" w:rsidP="00036734">
      <w:pPr>
        <w:ind w:firstLine="708"/>
        <w:rPr>
          <w:rFonts w:eastAsia="Times New Roman" w:cs="Times New Roman"/>
          <w:sz w:val="20"/>
          <w:szCs w:val="20"/>
          <w:lang w:eastAsia="en-GB"/>
        </w:rPr>
      </w:pPr>
      <w:r>
        <w:rPr>
          <w:rFonts w:eastAsia="Times New Roman" w:cs="Times New Roman"/>
          <w:sz w:val="20"/>
          <w:szCs w:val="20"/>
          <w:lang w:eastAsia="en-GB"/>
        </w:rPr>
        <w:t>Definice:</w:t>
      </w:r>
    </w:p>
    <w:p w14:paraId="3BB8AC52" w14:textId="77777777" w:rsidR="00952258" w:rsidRDefault="00952258" w:rsidP="00952258">
      <w:pPr>
        <w:ind w:left="708"/>
        <w:jc w:val="both"/>
        <w:rPr>
          <w:rFonts w:eastAsia="Times New Roman" w:cs="Times New Roman"/>
          <w:sz w:val="20"/>
          <w:szCs w:val="20"/>
          <w:lang w:eastAsia="en-GB"/>
        </w:rPr>
      </w:pPr>
      <w:r>
        <w:rPr>
          <w:rFonts w:eastAsia="Times New Roman" w:cs="Times New Roman"/>
          <w:sz w:val="20"/>
          <w:szCs w:val="20"/>
          <w:lang w:eastAsia="en-GB"/>
        </w:rPr>
        <w:t xml:space="preserve">Reaktivní hydroizolační stěrka proti zemní </w:t>
      </w:r>
      <w:proofErr w:type="gramStart"/>
      <w:r>
        <w:rPr>
          <w:rFonts w:eastAsia="Times New Roman" w:cs="Times New Roman"/>
          <w:sz w:val="20"/>
          <w:szCs w:val="20"/>
          <w:lang w:eastAsia="en-GB"/>
        </w:rPr>
        <w:t>vlhkosti - je</w:t>
      </w:r>
      <w:proofErr w:type="gramEnd"/>
      <w:r>
        <w:rPr>
          <w:rFonts w:eastAsia="Times New Roman" w:cs="Times New Roman"/>
          <w:sz w:val="20"/>
          <w:szCs w:val="20"/>
          <w:lang w:eastAsia="en-GB"/>
        </w:rPr>
        <w:t xml:space="preserve"> vodotěsná polymer-akrylátová reaktivní stěrka, trvale pružná, </w:t>
      </w:r>
      <w:proofErr w:type="spellStart"/>
      <w:r>
        <w:rPr>
          <w:rFonts w:eastAsia="Times New Roman" w:cs="Times New Roman"/>
          <w:sz w:val="20"/>
          <w:szCs w:val="20"/>
          <w:lang w:eastAsia="en-GB"/>
        </w:rPr>
        <w:t>paropropustná</w:t>
      </w:r>
      <w:proofErr w:type="spellEnd"/>
      <w:r>
        <w:rPr>
          <w:rFonts w:eastAsia="Times New Roman" w:cs="Times New Roman"/>
          <w:sz w:val="20"/>
          <w:szCs w:val="20"/>
          <w:lang w:eastAsia="en-GB"/>
        </w:rPr>
        <w:t xml:space="preserve">, odolná vůči UV záření, stárnutí a povětrnostním podmínkám. Má výbornou přilnavost na všechny soudržné minerální i asfaltové podklady. Není hořlavá ani výbušná a neobsahuje zdraví škodlivé těkavé látky. </w:t>
      </w:r>
    </w:p>
    <w:p w14:paraId="36B792BE" w14:textId="77777777" w:rsidR="00952258" w:rsidRDefault="00952258" w:rsidP="00952258">
      <w:pPr>
        <w:ind w:left="708"/>
        <w:jc w:val="both"/>
        <w:rPr>
          <w:rFonts w:eastAsia="Times New Roman" w:cs="Times New Roman"/>
          <w:sz w:val="20"/>
          <w:szCs w:val="20"/>
          <w:lang w:eastAsia="en-GB"/>
        </w:rPr>
      </w:pPr>
    </w:p>
    <w:p w14:paraId="3B854B68" w14:textId="77777777" w:rsidR="00952258" w:rsidRDefault="00952258" w:rsidP="00952258">
      <w:pPr>
        <w:ind w:left="708"/>
        <w:jc w:val="both"/>
        <w:rPr>
          <w:rFonts w:eastAsia="Times New Roman" w:cs="Times New Roman"/>
          <w:sz w:val="20"/>
          <w:szCs w:val="20"/>
          <w:lang w:eastAsia="en-GB"/>
        </w:rPr>
      </w:pPr>
      <w:r>
        <w:rPr>
          <w:rFonts w:eastAsia="Times New Roman" w:cs="Times New Roman"/>
          <w:sz w:val="20"/>
          <w:szCs w:val="20"/>
          <w:lang w:eastAsia="en-GB"/>
        </w:rPr>
        <w:t xml:space="preserve">Vlastnosti navržené stěrky: </w:t>
      </w:r>
    </w:p>
    <w:p w14:paraId="42E63EDE" w14:textId="77777777" w:rsidR="00952258" w:rsidRDefault="00952258" w:rsidP="00952258">
      <w:pPr>
        <w:autoSpaceDE w:val="0"/>
        <w:adjustRightInd w:val="0"/>
        <w:ind w:left="708"/>
        <w:jc w:val="both"/>
        <w:rPr>
          <w:rFonts w:eastAsia="Times New Roman" w:cs="Times New Roman"/>
          <w:sz w:val="20"/>
          <w:szCs w:val="20"/>
          <w:lang w:eastAsia="en-GB"/>
        </w:rPr>
      </w:pPr>
      <w:r w:rsidRPr="00CC0D3B">
        <w:rPr>
          <w:rFonts w:eastAsia="Times New Roman" w:cs="Times New Roman"/>
          <w:sz w:val="20"/>
          <w:szCs w:val="20"/>
          <w:lang w:eastAsia="en-GB"/>
        </w:rPr>
        <w:t>Jako izolace proti vlhkosti</w:t>
      </w:r>
      <w:r>
        <w:rPr>
          <w:rFonts w:eastAsia="Times New Roman" w:cs="Times New Roman"/>
          <w:sz w:val="20"/>
          <w:szCs w:val="20"/>
          <w:lang w:eastAsia="en-GB"/>
        </w:rPr>
        <w:t xml:space="preserve"> </w:t>
      </w:r>
      <w:r w:rsidRPr="00EE3CDC">
        <w:rPr>
          <w:rFonts w:eastAsia="Times New Roman" w:cs="Times New Roman"/>
          <w:sz w:val="20"/>
          <w:szCs w:val="20"/>
          <w:lang w:eastAsia="en-GB"/>
        </w:rPr>
        <w:t>bude</w:t>
      </w:r>
      <w:r w:rsidRPr="00CC0D3B">
        <w:rPr>
          <w:rFonts w:eastAsia="Times New Roman" w:cs="Times New Roman"/>
          <w:sz w:val="20"/>
          <w:szCs w:val="20"/>
          <w:lang w:eastAsia="en-GB"/>
        </w:rPr>
        <w:t xml:space="preserve"> pod úrovní terénu </w:t>
      </w:r>
      <w:r w:rsidRPr="00EE3CDC">
        <w:rPr>
          <w:rFonts w:eastAsia="Times New Roman" w:cs="Times New Roman"/>
          <w:sz w:val="20"/>
          <w:szCs w:val="20"/>
          <w:lang w:eastAsia="en-GB"/>
        </w:rPr>
        <w:t xml:space="preserve">použita UV stabilní dvousložková, reaktivní hydroizolační stěrka bez obsahu rozpouštědel certifikovaná dle ČSN EN 1504-2. Izolační stěrka </w:t>
      </w:r>
      <w:r>
        <w:rPr>
          <w:rFonts w:eastAsia="Times New Roman" w:cs="Times New Roman"/>
          <w:sz w:val="20"/>
          <w:szCs w:val="20"/>
          <w:lang w:eastAsia="en-GB"/>
        </w:rPr>
        <w:t xml:space="preserve">musí být </w:t>
      </w:r>
      <w:r w:rsidRPr="00EE3CDC">
        <w:rPr>
          <w:rFonts w:eastAsia="Times New Roman" w:cs="Times New Roman"/>
          <w:sz w:val="20"/>
          <w:szCs w:val="20"/>
          <w:lang w:eastAsia="en-GB"/>
        </w:rPr>
        <w:t xml:space="preserve">vodotěsná, trvale pružná, </w:t>
      </w:r>
      <w:proofErr w:type="spellStart"/>
      <w:r w:rsidRPr="00EE3CDC">
        <w:rPr>
          <w:rFonts w:eastAsia="Times New Roman" w:cs="Times New Roman"/>
          <w:sz w:val="20"/>
          <w:szCs w:val="20"/>
          <w:lang w:eastAsia="en-GB"/>
        </w:rPr>
        <w:t>paropropustná</w:t>
      </w:r>
      <w:proofErr w:type="spellEnd"/>
      <w:r w:rsidRPr="00EE3CDC">
        <w:rPr>
          <w:rFonts w:eastAsia="Times New Roman" w:cs="Times New Roman"/>
          <w:sz w:val="20"/>
          <w:szCs w:val="20"/>
          <w:lang w:eastAsia="en-GB"/>
        </w:rPr>
        <w:t>, odolná vůči stárnutí, povětrnostním podmínkám, rychle vytvrzující, s výbornou přídržností ke všem soudržným minerálním i asfaltovým podkladům</w:t>
      </w:r>
      <w:r w:rsidRPr="00CC0D3B">
        <w:rPr>
          <w:rFonts w:eastAsia="Times New Roman" w:cs="Times New Roman"/>
          <w:sz w:val="20"/>
          <w:szCs w:val="20"/>
          <w:lang w:eastAsia="en-GB"/>
        </w:rPr>
        <w:t xml:space="preserve">. </w:t>
      </w:r>
    </w:p>
    <w:p w14:paraId="1606B4AD" w14:textId="77777777" w:rsidR="00952258" w:rsidRPr="00CC0D3B" w:rsidRDefault="00952258" w:rsidP="00952258">
      <w:pPr>
        <w:autoSpaceDE w:val="0"/>
        <w:adjustRightInd w:val="0"/>
        <w:ind w:left="708"/>
        <w:jc w:val="both"/>
        <w:rPr>
          <w:rFonts w:eastAsia="Times New Roman" w:cs="Times New Roman"/>
          <w:sz w:val="20"/>
          <w:szCs w:val="20"/>
          <w:lang w:eastAsia="en-GB"/>
        </w:rPr>
      </w:pPr>
      <w:r w:rsidRPr="00CC0D3B">
        <w:rPr>
          <w:rFonts w:eastAsia="Times New Roman" w:cs="Times New Roman"/>
          <w:sz w:val="20"/>
          <w:szCs w:val="20"/>
          <w:lang w:eastAsia="en-GB"/>
        </w:rPr>
        <w:t xml:space="preserve">Izolace bude provedena celoplošně </w:t>
      </w:r>
      <w:r>
        <w:rPr>
          <w:rFonts w:eastAsia="Times New Roman" w:cs="Times New Roman"/>
          <w:sz w:val="20"/>
          <w:szCs w:val="20"/>
          <w:lang w:eastAsia="en-GB"/>
        </w:rPr>
        <w:t xml:space="preserve">v tloušťce 2,5 mm </w:t>
      </w:r>
      <w:r w:rsidRPr="00CC0D3B">
        <w:rPr>
          <w:rFonts w:eastAsia="Times New Roman" w:cs="Times New Roman"/>
          <w:sz w:val="20"/>
          <w:szCs w:val="20"/>
          <w:lang w:eastAsia="en-GB"/>
        </w:rPr>
        <w:t xml:space="preserve">na </w:t>
      </w:r>
      <w:r>
        <w:rPr>
          <w:rFonts w:eastAsia="Times New Roman" w:cs="Times New Roman"/>
          <w:sz w:val="20"/>
          <w:szCs w:val="20"/>
          <w:lang w:eastAsia="en-GB"/>
        </w:rPr>
        <w:t xml:space="preserve">všech </w:t>
      </w:r>
      <w:r w:rsidRPr="00CC0D3B">
        <w:rPr>
          <w:rFonts w:eastAsia="Times New Roman" w:cs="Times New Roman"/>
          <w:sz w:val="20"/>
          <w:szCs w:val="20"/>
          <w:lang w:eastAsia="en-GB"/>
        </w:rPr>
        <w:t>konstrukc</w:t>
      </w:r>
      <w:r>
        <w:rPr>
          <w:rFonts w:eastAsia="Times New Roman" w:cs="Times New Roman"/>
          <w:sz w:val="20"/>
          <w:szCs w:val="20"/>
          <w:lang w:eastAsia="en-GB"/>
        </w:rPr>
        <w:t>ích</w:t>
      </w:r>
      <w:r w:rsidRPr="00CC0D3B">
        <w:rPr>
          <w:rFonts w:eastAsia="Times New Roman" w:cs="Times New Roman"/>
          <w:sz w:val="20"/>
          <w:szCs w:val="20"/>
          <w:lang w:eastAsia="en-GB"/>
        </w:rPr>
        <w:t xml:space="preserve"> pod úrovní terénu. </w:t>
      </w:r>
      <w:r>
        <w:rPr>
          <w:rFonts w:eastAsia="Times New Roman" w:cs="Times New Roman"/>
          <w:sz w:val="20"/>
          <w:szCs w:val="20"/>
          <w:lang w:eastAsia="en-GB"/>
        </w:rPr>
        <w:t xml:space="preserve">Konstrukce musí být upraveny dle technických listů výrobce izolační stěrky. </w:t>
      </w:r>
      <w:r w:rsidRPr="00CC0D3B">
        <w:rPr>
          <w:rFonts w:eastAsia="Times New Roman" w:cs="Times New Roman"/>
          <w:sz w:val="20"/>
          <w:szCs w:val="20"/>
          <w:lang w:eastAsia="en-GB"/>
        </w:rPr>
        <w:t xml:space="preserve">Svislá izolace bude vyvedena </w:t>
      </w:r>
      <w:r>
        <w:rPr>
          <w:rFonts w:eastAsia="Times New Roman" w:cs="Times New Roman"/>
          <w:sz w:val="20"/>
          <w:szCs w:val="20"/>
          <w:lang w:eastAsia="en-GB"/>
        </w:rPr>
        <w:t xml:space="preserve">min. </w:t>
      </w:r>
      <w:r w:rsidRPr="00CC0D3B">
        <w:rPr>
          <w:rFonts w:eastAsia="Times New Roman" w:cs="Times New Roman"/>
          <w:sz w:val="20"/>
          <w:szCs w:val="20"/>
          <w:lang w:eastAsia="en-GB"/>
        </w:rPr>
        <w:t>300</w:t>
      </w:r>
      <w:r>
        <w:rPr>
          <w:rFonts w:eastAsia="Times New Roman" w:cs="Times New Roman"/>
          <w:sz w:val="20"/>
          <w:szCs w:val="20"/>
          <w:lang w:eastAsia="en-GB"/>
        </w:rPr>
        <w:t xml:space="preserve"> </w:t>
      </w:r>
      <w:r w:rsidRPr="00CC0D3B">
        <w:rPr>
          <w:rFonts w:eastAsia="Times New Roman" w:cs="Times New Roman"/>
          <w:sz w:val="20"/>
          <w:szCs w:val="20"/>
          <w:lang w:eastAsia="en-GB"/>
        </w:rPr>
        <w:t>mm nad úroveň budoucího terénu. Všechny prostupy izolací musí být řádně utěsněny.</w:t>
      </w:r>
    </w:p>
    <w:p w14:paraId="1A4E0526" w14:textId="77777777" w:rsidR="00952258" w:rsidRDefault="00952258" w:rsidP="00952258">
      <w:pPr>
        <w:autoSpaceDE w:val="0"/>
        <w:adjustRightInd w:val="0"/>
        <w:ind w:left="708"/>
        <w:jc w:val="both"/>
        <w:rPr>
          <w:rFonts w:eastAsia="Times New Roman" w:cs="Times New Roman"/>
          <w:sz w:val="20"/>
          <w:szCs w:val="20"/>
          <w:lang w:eastAsia="en-GB"/>
        </w:rPr>
      </w:pPr>
      <w:r>
        <w:rPr>
          <w:rFonts w:eastAsia="Times New Roman" w:cs="Times New Roman"/>
          <w:sz w:val="20"/>
          <w:szCs w:val="20"/>
          <w:lang w:eastAsia="en-GB"/>
        </w:rPr>
        <w:t>Ochrana hydroizolační vrstvy</w:t>
      </w:r>
      <w:r w:rsidRPr="00CC0D3B">
        <w:rPr>
          <w:rFonts w:eastAsia="Times New Roman" w:cs="Times New Roman"/>
          <w:sz w:val="20"/>
          <w:szCs w:val="20"/>
          <w:lang w:eastAsia="en-GB"/>
        </w:rPr>
        <w:t xml:space="preserve"> bude zabezpečena za pomocí nopové folie 400</w:t>
      </w:r>
      <w:r>
        <w:rPr>
          <w:rFonts w:eastAsia="Times New Roman" w:cs="Times New Roman"/>
          <w:sz w:val="20"/>
          <w:szCs w:val="20"/>
          <w:lang w:eastAsia="en-GB"/>
        </w:rPr>
        <w:t xml:space="preserve"> </w:t>
      </w:r>
      <w:r w:rsidRPr="00CC0D3B">
        <w:rPr>
          <w:rFonts w:eastAsia="Times New Roman" w:cs="Times New Roman"/>
          <w:sz w:val="20"/>
          <w:szCs w:val="20"/>
          <w:lang w:eastAsia="en-GB"/>
        </w:rPr>
        <w:t>g/m2 s nopy obrácenými od konstrukce tak, aby nedocházelo k bodovému tlakovému namáhání izolační stěrky. Nopová folie bude vyvedena nad úroveň terénu a zabezpečena pomocí plechového profilu, ukotveného do fasády.</w:t>
      </w:r>
    </w:p>
    <w:p w14:paraId="3E285467" w14:textId="77777777" w:rsidR="00952258" w:rsidRDefault="00952258" w:rsidP="00952258">
      <w:pPr>
        <w:ind w:left="1416"/>
        <w:jc w:val="both"/>
        <w:rPr>
          <w:rFonts w:eastAsia="Times New Roman" w:cs="Times New Roman"/>
          <w:sz w:val="20"/>
          <w:szCs w:val="20"/>
          <w:lang w:eastAsia="en-GB"/>
        </w:rPr>
      </w:pPr>
    </w:p>
    <w:p w14:paraId="2C3AC5D7" w14:textId="77777777" w:rsidR="00952258" w:rsidRDefault="00952258" w:rsidP="00952258">
      <w:pPr>
        <w:ind w:left="708"/>
        <w:jc w:val="both"/>
        <w:rPr>
          <w:rFonts w:eastAsia="Times New Roman" w:cs="Times New Roman"/>
          <w:sz w:val="20"/>
          <w:szCs w:val="20"/>
          <w:lang w:eastAsia="en-GB"/>
        </w:rPr>
      </w:pPr>
      <w:r w:rsidRPr="00E77CDA">
        <w:rPr>
          <w:rFonts w:eastAsia="Times New Roman" w:cs="Times New Roman"/>
          <w:sz w:val="20"/>
          <w:szCs w:val="20"/>
          <w:lang w:eastAsia="en-GB"/>
        </w:rPr>
        <w:t>Pro zajištění dlouhodobé životnosti izolačního systému bude mít aplikovan</w:t>
      </w:r>
      <w:r>
        <w:rPr>
          <w:rFonts w:eastAsia="Times New Roman" w:cs="Times New Roman"/>
          <w:sz w:val="20"/>
          <w:szCs w:val="20"/>
          <w:lang w:eastAsia="en-GB"/>
        </w:rPr>
        <w:t>á hydroizolační stěrka</w:t>
      </w:r>
      <w:r w:rsidRPr="00E77CDA">
        <w:rPr>
          <w:rFonts w:eastAsia="Times New Roman" w:cs="Times New Roman"/>
          <w:sz w:val="20"/>
          <w:szCs w:val="20"/>
          <w:lang w:eastAsia="en-GB"/>
        </w:rPr>
        <w:t xml:space="preserve"> prokazatelně vlastnosti požadované v tabulce. Splnění požadavků bude doloženo požadovanou dokumentací.</w:t>
      </w:r>
    </w:p>
    <w:p w14:paraId="65C49B73" w14:textId="77777777" w:rsidR="00952258" w:rsidRDefault="00952258" w:rsidP="00952258">
      <w:pPr>
        <w:ind w:left="708"/>
        <w:jc w:val="both"/>
        <w:rPr>
          <w:rFonts w:eastAsia="Times New Roman" w:cs="Times New Roman"/>
          <w:sz w:val="20"/>
          <w:szCs w:val="20"/>
          <w:lang w:eastAsia="en-GB"/>
        </w:rPr>
      </w:pPr>
    </w:p>
    <w:tbl>
      <w:tblPr>
        <w:tblW w:w="9889" w:type="dxa"/>
        <w:jc w:val="center"/>
        <w:tblCellMar>
          <w:left w:w="0" w:type="dxa"/>
          <w:right w:w="0" w:type="dxa"/>
        </w:tblCellMar>
        <w:tblLook w:val="04A0" w:firstRow="1" w:lastRow="0" w:firstColumn="1" w:lastColumn="0" w:noHBand="0" w:noVBand="1"/>
      </w:tblPr>
      <w:tblGrid>
        <w:gridCol w:w="2684"/>
        <w:gridCol w:w="3402"/>
        <w:gridCol w:w="3803"/>
      </w:tblGrid>
      <w:tr w:rsidR="00952258" w14:paraId="43D8935E" w14:textId="77777777" w:rsidTr="00C824E8">
        <w:trPr>
          <w:trHeight w:val="484"/>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BFBFBF"/>
            <w:tcMar>
              <w:top w:w="12" w:type="dxa"/>
              <w:left w:w="12" w:type="dxa"/>
              <w:bottom w:w="0" w:type="dxa"/>
              <w:right w:w="12" w:type="dxa"/>
            </w:tcMar>
            <w:vAlign w:val="center"/>
            <w:hideMark/>
          </w:tcPr>
          <w:p w14:paraId="428C7C85" w14:textId="77777777" w:rsidR="00952258" w:rsidRDefault="00952258" w:rsidP="00C824E8">
            <w:pPr>
              <w:jc w:val="center"/>
              <w:textAlignment w:val="center"/>
              <w:rPr>
                <w:rFonts w:eastAsia="Times New Roman" w:cs="Times New Roman"/>
                <w:sz w:val="20"/>
                <w:szCs w:val="20"/>
                <w:lang w:eastAsia="cs-CZ"/>
              </w:rPr>
            </w:pPr>
            <w:r>
              <w:rPr>
                <w:rFonts w:eastAsia="Times New Roman" w:cs="Times New Roman"/>
                <w:b/>
                <w:bCs/>
                <w:color w:val="000000"/>
                <w:kern w:val="24"/>
                <w:sz w:val="20"/>
                <w:szCs w:val="20"/>
                <w:lang w:eastAsia="cs-CZ"/>
              </w:rPr>
              <w:t xml:space="preserve">Požadavek na </w:t>
            </w:r>
          </w:p>
        </w:tc>
        <w:tc>
          <w:tcPr>
            <w:tcW w:w="3402" w:type="dxa"/>
            <w:tcBorders>
              <w:top w:val="single" w:sz="8" w:space="0" w:color="000000"/>
              <w:left w:val="single" w:sz="8" w:space="0" w:color="000000"/>
              <w:bottom w:val="single" w:sz="8" w:space="0" w:color="000000"/>
              <w:right w:val="single" w:sz="8" w:space="0" w:color="000000"/>
            </w:tcBorders>
            <w:shd w:val="clear" w:color="auto" w:fill="BFBFBF"/>
            <w:tcMar>
              <w:top w:w="12" w:type="dxa"/>
              <w:left w:w="12" w:type="dxa"/>
              <w:bottom w:w="0" w:type="dxa"/>
              <w:right w:w="12" w:type="dxa"/>
            </w:tcMar>
            <w:vAlign w:val="center"/>
            <w:hideMark/>
          </w:tcPr>
          <w:p w14:paraId="2291C9D1" w14:textId="77777777" w:rsidR="00952258" w:rsidRDefault="00952258" w:rsidP="00C824E8">
            <w:pPr>
              <w:jc w:val="center"/>
              <w:textAlignment w:val="center"/>
              <w:rPr>
                <w:rFonts w:eastAsia="Times New Roman" w:cs="Times New Roman"/>
                <w:sz w:val="20"/>
                <w:szCs w:val="20"/>
                <w:lang w:eastAsia="cs-CZ"/>
              </w:rPr>
            </w:pPr>
            <w:r>
              <w:rPr>
                <w:rFonts w:eastAsia="Times New Roman" w:cs="Times New Roman"/>
                <w:b/>
                <w:bCs/>
                <w:color w:val="000000"/>
                <w:kern w:val="24"/>
                <w:sz w:val="20"/>
                <w:szCs w:val="20"/>
                <w:lang w:eastAsia="cs-CZ"/>
              </w:rPr>
              <w:t>Specifikace požadavku</w:t>
            </w:r>
          </w:p>
        </w:tc>
        <w:tc>
          <w:tcPr>
            <w:tcW w:w="3803" w:type="dxa"/>
            <w:tcBorders>
              <w:top w:val="single" w:sz="8" w:space="0" w:color="000000"/>
              <w:left w:val="single" w:sz="8" w:space="0" w:color="000000"/>
              <w:bottom w:val="single" w:sz="8" w:space="0" w:color="000000"/>
              <w:right w:val="single" w:sz="8" w:space="0" w:color="000000"/>
            </w:tcBorders>
            <w:shd w:val="clear" w:color="auto" w:fill="BFBFBF"/>
            <w:tcMar>
              <w:top w:w="12" w:type="dxa"/>
              <w:left w:w="12" w:type="dxa"/>
              <w:bottom w:w="0" w:type="dxa"/>
              <w:right w:w="12" w:type="dxa"/>
            </w:tcMar>
            <w:vAlign w:val="center"/>
            <w:hideMark/>
          </w:tcPr>
          <w:p w14:paraId="4DF8260D" w14:textId="77777777" w:rsidR="00952258" w:rsidRDefault="00952258" w:rsidP="00C824E8">
            <w:pPr>
              <w:jc w:val="center"/>
              <w:textAlignment w:val="center"/>
              <w:rPr>
                <w:rFonts w:eastAsia="Times New Roman" w:cs="Times New Roman"/>
                <w:sz w:val="20"/>
                <w:szCs w:val="20"/>
                <w:lang w:eastAsia="cs-CZ"/>
              </w:rPr>
            </w:pPr>
            <w:r>
              <w:rPr>
                <w:rFonts w:eastAsia="Times New Roman" w:cs="Times New Roman"/>
                <w:b/>
                <w:bCs/>
                <w:color w:val="000000"/>
                <w:kern w:val="24"/>
                <w:sz w:val="20"/>
                <w:szCs w:val="20"/>
                <w:lang w:eastAsia="cs-CZ"/>
              </w:rPr>
              <w:t>Způsob doložení</w:t>
            </w:r>
          </w:p>
        </w:tc>
      </w:tr>
      <w:tr w:rsidR="00952258" w14:paraId="4809AAD6" w14:textId="77777777" w:rsidTr="00C824E8">
        <w:trPr>
          <w:trHeight w:val="411"/>
          <w:jc w:val="center"/>
        </w:trPr>
        <w:tc>
          <w:tcPr>
            <w:tcW w:w="2684" w:type="dxa"/>
            <w:tcBorders>
              <w:top w:val="single" w:sz="8" w:space="0" w:color="000000"/>
              <w:left w:val="single" w:sz="8" w:space="0" w:color="000000"/>
              <w:bottom w:val="single" w:sz="4" w:space="0" w:color="000000"/>
              <w:right w:val="single" w:sz="4" w:space="0" w:color="000000"/>
            </w:tcBorders>
            <w:tcMar>
              <w:top w:w="12" w:type="dxa"/>
              <w:left w:w="12" w:type="dxa"/>
              <w:bottom w:w="0" w:type="dxa"/>
              <w:right w:w="12" w:type="dxa"/>
            </w:tcMar>
            <w:vAlign w:val="center"/>
            <w:hideMark/>
          </w:tcPr>
          <w:p w14:paraId="669A6466" w14:textId="77777777" w:rsidR="00952258" w:rsidRDefault="00952258" w:rsidP="00C824E8">
            <w:pPr>
              <w:textAlignment w:val="center"/>
              <w:rPr>
                <w:rFonts w:eastAsia="Times New Roman" w:cs="Times New Roman"/>
                <w:sz w:val="20"/>
                <w:szCs w:val="20"/>
                <w:lang w:eastAsia="en-GB"/>
              </w:rPr>
            </w:pPr>
            <w:r>
              <w:rPr>
                <w:rFonts w:eastAsia="Times New Roman" w:cs="Times New Roman"/>
                <w:sz w:val="20"/>
                <w:szCs w:val="20"/>
                <w:lang w:eastAsia="en-GB"/>
              </w:rPr>
              <w:t>Certifikace dle normy</w:t>
            </w:r>
          </w:p>
        </w:tc>
        <w:tc>
          <w:tcPr>
            <w:tcW w:w="3402" w:type="dxa"/>
            <w:tcBorders>
              <w:top w:val="single" w:sz="8"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14:paraId="4C0A826F" w14:textId="77777777" w:rsidR="00952258" w:rsidRDefault="00952258" w:rsidP="00C824E8">
            <w:pPr>
              <w:jc w:val="center"/>
              <w:textAlignment w:val="center"/>
              <w:rPr>
                <w:rFonts w:eastAsia="Times New Roman" w:cs="Times New Roman"/>
                <w:sz w:val="20"/>
                <w:szCs w:val="20"/>
                <w:lang w:eastAsia="en-GB"/>
              </w:rPr>
            </w:pPr>
            <w:r>
              <w:rPr>
                <w:rFonts w:eastAsia="Times New Roman" w:cs="Times New Roman"/>
                <w:sz w:val="20"/>
                <w:szCs w:val="20"/>
                <w:lang w:eastAsia="en-GB"/>
              </w:rPr>
              <w:t>ČSN EN 1504-2</w:t>
            </w:r>
          </w:p>
        </w:tc>
        <w:tc>
          <w:tcPr>
            <w:tcW w:w="3803" w:type="dxa"/>
            <w:tcBorders>
              <w:top w:val="single" w:sz="8" w:space="0" w:color="000000"/>
              <w:left w:val="single" w:sz="4" w:space="0" w:color="000000"/>
              <w:bottom w:val="single" w:sz="4" w:space="0" w:color="000000"/>
              <w:right w:val="single" w:sz="8" w:space="0" w:color="000000"/>
            </w:tcBorders>
            <w:tcMar>
              <w:top w:w="12" w:type="dxa"/>
              <w:left w:w="12" w:type="dxa"/>
              <w:bottom w:w="0" w:type="dxa"/>
              <w:right w:w="12" w:type="dxa"/>
            </w:tcMar>
            <w:vAlign w:val="center"/>
            <w:hideMark/>
          </w:tcPr>
          <w:p w14:paraId="4A3AACF2" w14:textId="77777777" w:rsidR="00952258" w:rsidRDefault="00952258" w:rsidP="00C824E8">
            <w:pPr>
              <w:textAlignment w:val="center"/>
              <w:rPr>
                <w:rFonts w:eastAsia="Times New Roman" w:cs="Times New Roman"/>
                <w:sz w:val="20"/>
                <w:szCs w:val="20"/>
                <w:lang w:eastAsia="en-GB"/>
              </w:rPr>
            </w:pPr>
            <w:r>
              <w:rPr>
                <w:rFonts w:eastAsia="Times New Roman" w:cs="Times New Roman"/>
                <w:sz w:val="20"/>
                <w:szCs w:val="20"/>
                <w:lang w:eastAsia="en-GB"/>
              </w:rPr>
              <w:t>TL nebo POV</w:t>
            </w:r>
          </w:p>
        </w:tc>
      </w:tr>
      <w:tr w:rsidR="00952258" w14:paraId="64E74C65" w14:textId="77777777" w:rsidTr="00C824E8">
        <w:trPr>
          <w:trHeight w:val="411"/>
          <w:jc w:val="center"/>
        </w:trPr>
        <w:tc>
          <w:tcPr>
            <w:tcW w:w="268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center"/>
            <w:hideMark/>
          </w:tcPr>
          <w:p w14:paraId="35EBB54D" w14:textId="77777777" w:rsidR="00952258" w:rsidRDefault="00952258" w:rsidP="00C824E8">
            <w:pPr>
              <w:textAlignment w:val="center"/>
              <w:rPr>
                <w:rFonts w:eastAsia="Times New Roman" w:cs="Times New Roman"/>
                <w:sz w:val="20"/>
                <w:szCs w:val="20"/>
                <w:lang w:eastAsia="en-GB"/>
              </w:rPr>
            </w:pPr>
            <w:r>
              <w:rPr>
                <w:rFonts w:eastAsia="Times New Roman" w:cs="Times New Roman"/>
                <w:sz w:val="20"/>
                <w:szCs w:val="20"/>
                <w:lang w:eastAsia="en-GB"/>
              </w:rPr>
              <w:t>Odolnost vůči radonu</w:t>
            </w:r>
          </w:p>
        </w:tc>
        <w:tc>
          <w:tcPr>
            <w:tcW w:w="3402"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14:paraId="2E97117B" w14:textId="77777777" w:rsidR="00952258" w:rsidRDefault="00952258" w:rsidP="00C824E8">
            <w:pPr>
              <w:jc w:val="center"/>
              <w:textAlignment w:val="center"/>
              <w:rPr>
                <w:rFonts w:eastAsia="Times New Roman" w:cs="Times New Roman"/>
                <w:sz w:val="20"/>
                <w:szCs w:val="20"/>
                <w:lang w:eastAsia="en-GB"/>
              </w:rPr>
            </w:pPr>
            <w:r>
              <w:rPr>
                <w:rFonts w:eastAsia="Times New Roman" w:cs="Times New Roman"/>
                <w:sz w:val="20"/>
                <w:szCs w:val="20"/>
                <w:lang w:eastAsia="en-GB"/>
              </w:rPr>
              <w:t>Min. 6,12*10</w:t>
            </w:r>
            <w:r>
              <w:rPr>
                <w:rFonts w:eastAsia="Times New Roman" w:cs="Times New Roman"/>
                <w:sz w:val="20"/>
                <w:szCs w:val="20"/>
                <w:vertAlign w:val="superscript"/>
                <w:lang w:eastAsia="en-GB"/>
              </w:rPr>
              <w:t>-13</w:t>
            </w:r>
          </w:p>
        </w:tc>
        <w:tc>
          <w:tcPr>
            <w:tcW w:w="3803"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center"/>
            <w:hideMark/>
          </w:tcPr>
          <w:p w14:paraId="74867299" w14:textId="77777777" w:rsidR="00952258" w:rsidRDefault="00952258" w:rsidP="00C824E8">
            <w:pPr>
              <w:textAlignment w:val="center"/>
              <w:rPr>
                <w:rFonts w:eastAsia="Times New Roman" w:cs="Times New Roman"/>
                <w:sz w:val="20"/>
                <w:szCs w:val="20"/>
                <w:lang w:eastAsia="en-GB"/>
              </w:rPr>
            </w:pPr>
            <w:r>
              <w:rPr>
                <w:rFonts w:eastAsia="Times New Roman" w:cs="Times New Roman"/>
                <w:sz w:val="20"/>
                <w:szCs w:val="20"/>
                <w:lang w:eastAsia="en-GB"/>
              </w:rPr>
              <w:t>TL, Protokol nezávislé zkušebny nebo POV</w:t>
            </w:r>
          </w:p>
        </w:tc>
      </w:tr>
      <w:tr w:rsidR="00952258" w14:paraId="5EF148E9" w14:textId="77777777" w:rsidTr="00C824E8">
        <w:trPr>
          <w:trHeight w:val="411"/>
          <w:jc w:val="center"/>
        </w:trPr>
        <w:tc>
          <w:tcPr>
            <w:tcW w:w="268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center"/>
            <w:hideMark/>
          </w:tcPr>
          <w:p w14:paraId="186A9F6D" w14:textId="77777777" w:rsidR="00952258" w:rsidRDefault="00952258" w:rsidP="00C824E8">
            <w:pPr>
              <w:textAlignment w:val="center"/>
              <w:rPr>
                <w:rFonts w:eastAsia="Times New Roman" w:cs="Times New Roman"/>
                <w:sz w:val="20"/>
                <w:szCs w:val="20"/>
                <w:lang w:eastAsia="en-GB"/>
              </w:rPr>
            </w:pPr>
            <w:r>
              <w:rPr>
                <w:rFonts w:eastAsia="Times New Roman" w:cs="Times New Roman"/>
                <w:sz w:val="20"/>
                <w:szCs w:val="20"/>
                <w:lang w:eastAsia="en-GB"/>
              </w:rPr>
              <w:t xml:space="preserve">Odolnost vůči tlakové vodě </w:t>
            </w:r>
          </w:p>
        </w:tc>
        <w:tc>
          <w:tcPr>
            <w:tcW w:w="3402"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14:paraId="4D72DF2E" w14:textId="77777777" w:rsidR="00952258" w:rsidRDefault="00952258" w:rsidP="00C824E8">
            <w:pPr>
              <w:jc w:val="center"/>
              <w:textAlignment w:val="center"/>
              <w:rPr>
                <w:rFonts w:eastAsia="Times New Roman" w:cs="Times New Roman"/>
                <w:sz w:val="20"/>
                <w:szCs w:val="20"/>
                <w:lang w:eastAsia="en-GB"/>
              </w:rPr>
            </w:pPr>
            <w:r>
              <w:rPr>
                <w:rFonts w:eastAsia="Times New Roman" w:cs="Times New Roman"/>
                <w:sz w:val="20"/>
                <w:szCs w:val="20"/>
                <w:lang w:eastAsia="en-GB"/>
              </w:rPr>
              <w:t xml:space="preserve">dle DIN 18535    </w:t>
            </w:r>
            <w:proofErr w:type="gramStart"/>
            <w:r>
              <w:rPr>
                <w:rFonts w:eastAsia="Times New Roman" w:cs="Times New Roman"/>
                <w:sz w:val="20"/>
                <w:szCs w:val="20"/>
                <w:lang w:eastAsia="en-GB"/>
              </w:rPr>
              <w:t>10m</w:t>
            </w:r>
            <w:proofErr w:type="gramEnd"/>
          </w:p>
        </w:tc>
        <w:tc>
          <w:tcPr>
            <w:tcW w:w="3803"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center"/>
            <w:hideMark/>
          </w:tcPr>
          <w:p w14:paraId="4AE8C599" w14:textId="77777777" w:rsidR="00952258" w:rsidRDefault="00952258" w:rsidP="00C824E8">
            <w:pPr>
              <w:textAlignment w:val="center"/>
              <w:rPr>
                <w:rFonts w:eastAsia="Times New Roman" w:cs="Times New Roman"/>
                <w:sz w:val="20"/>
                <w:szCs w:val="20"/>
                <w:lang w:eastAsia="en-GB"/>
              </w:rPr>
            </w:pPr>
            <w:r>
              <w:rPr>
                <w:rFonts w:eastAsia="Times New Roman" w:cs="Times New Roman"/>
                <w:sz w:val="20"/>
                <w:szCs w:val="20"/>
                <w:lang w:eastAsia="en-GB"/>
              </w:rPr>
              <w:t>TL, Protokol nezávislé zkušebny nebo POV</w:t>
            </w:r>
          </w:p>
        </w:tc>
      </w:tr>
      <w:tr w:rsidR="00952258" w14:paraId="4562CD90" w14:textId="77777777" w:rsidTr="00C824E8">
        <w:trPr>
          <w:trHeight w:val="389"/>
          <w:jc w:val="center"/>
        </w:trPr>
        <w:tc>
          <w:tcPr>
            <w:tcW w:w="268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center"/>
            <w:hideMark/>
          </w:tcPr>
          <w:p w14:paraId="6986F3AD" w14:textId="77777777" w:rsidR="00952258" w:rsidRDefault="00952258" w:rsidP="00C824E8">
            <w:pPr>
              <w:textAlignment w:val="center"/>
              <w:rPr>
                <w:rFonts w:eastAsia="Times New Roman" w:cs="Times New Roman"/>
                <w:sz w:val="20"/>
                <w:szCs w:val="20"/>
                <w:lang w:eastAsia="en-GB"/>
              </w:rPr>
            </w:pPr>
            <w:r>
              <w:rPr>
                <w:rFonts w:eastAsia="Times New Roman" w:cs="Times New Roman"/>
                <w:sz w:val="20"/>
                <w:szCs w:val="20"/>
                <w:lang w:eastAsia="en-GB"/>
              </w:rPr>
              <w:t>Pronikání vody v kapalné fázi</w:t>
            </w:r>
          </w:p>
        </w:tc>
        <w:tc>
          <w:tcPr>
            <w:tcW w:w="3402"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14:paraId="793F164D" w14:textId="77777777" w:rsidR="00952258" w:rsidRDefault="00952258" w:rsidP="00C824E8">
            <w:pPr>
              <w:jc w:val="center"/>
              <w:textAlignment w:val="center"/>
              <w:rPr>
                <w:rFonts w:eastAsia="Times New Roman" w:cs="Times New Roman"/>
                <w:sz w:val="20"/>
                <w:szCs w:val="20"/>
                <w:lang w:eastAsia="en-GB"/>
              </w:rPr>
            </w:pPr>
            <w:r>
              <w:rPr>
                <w:rFonts w:eastAsia="Times New Roman" w:cs="Times New Roman"/>
                <w:sz w:val="20"/>
                <w:szCs w:val="20"/>
                <w:lang w:eastAsia="en-GB"/>
              </w:rPr>
              <w:t xml:space="preserve">w </w:t>
            </w:r>
            <w:proofErr w:type="gramStart"/>
            <w:r>
              <w:rPr>
                <w:rFonts w:eastAsia="Times New Roman" w:cs="Times New Roman"/>
                <w:sz w:val="20"/>
                <w:szCs w:val="20"/>
                <w:lang w:eastAsia="en-GB"/>
              </w:rPr>
              <w:t>&lt; 0</w:t>
            </w:r>
            <w:proofErr w:type="gramEnd"/>
            <w:r>
              <w:rPr>
                <w:rFonts w:eastAsia="Times New Roman" w:cs="Times New Roman"/>
                <w:sz w:val="20"/>
                <w:szCs w:val="20"/>
                <w:lang w:eastAsia="en-GB"/>
              </w:rPr>
              <w:t>,1</w:t>
            </w:r>
          </w:p>
        </w:tc>
        <w:tc>
          <w:tcPr>
            <w:tcW w:w="3803"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center"/>
            <w:hideMark/>
          </w:tcPr>
          <w:p w14:paraId="04477BBE" w14:textId="77777777" w:rsidR="00952258" w:rsidRDefault="00952258" w:rsidP="00C824E8">
            <w:pPr>
              <w:textAlignment w:val="center"/>
              <w:rPr>
                <w:rFonts w:eastAsia="Times New Roman" w:cs="Times New Roman"/>
                <w:sz w:val="20"/>
                <w:szCs w:val="20"/>
                <w:lang w:eastAsia="en-GB"/>
              </w:rPr>
            </w:pPr>
            <w:r>
              <w:rPr>
                <w:rFonts w:eastAsia="Times New Roman" w:cs="Times New Roman"/>
                <w:sz w:val="20"/>
                <w:szCs w:val="20"/>
                <w:lang w:eastAsia="en-GB"/>
              </w:rPr>
              <w:t>Protokol nezávislé zkušebny nebo POV</w:t>
            </w:r>
          </w:p>
        </w:tc>
      </w:tr>
      <w:tr w:rsidR="00952258" w14:paraId="6B806782" w14:textId="77777777" w:rsidTr="00C824E8">
        <w:trPr>
          <w:trHeight w:val="411"/>
          <w:jc w:val="center"/>
        </w:trPr>
        <w:tc>
          <w:tcPr>
            <w:tcW w:w="268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center"/>
            <w:hideMark/>
          </w:tcPr>
          <w:p w14:paraId="7A74E739" w14:textId="77777777" w:rsidR="00952258" w:rsidRDefault="00952258" w:rsidP="00C824E8">
            <w:pPr>
              <w:textAlignment w:val="center"/>
              <w:rPr>
                <w:rFonts w:eastAsia="Times New Roman" w:cs="Times New Roman"/>
                <w:sz w:val="20"/>
                <w:szCs w:val="20"/>
                <w:lang w:eastAsia="en-GB"/>
              </w:rPr>
            </w:pPr>
            <w:r>
              <w:rPr>
                <w:rFonts w:eastAsia="Times New Roman" w:cs="Times New Roman"/>
                <w:sz w:val="20"/>
                <w:szCs w:val="20"/>
                <w:lang w:eastAsia="en-GB"/>
              </w:rPr>
              <w:t>Přemostění trhlin</w:t>
            </w:r>
          </w:p>
        </w:tc>
        <w:tc>
          <w:tcPr>
            <w:tcW w:w="3402"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14:paraId="71D774B5" w14:textId="77777777" w:rsidR="00952258" w:rsidRDefault="00952258" w:rsidP="00C824E8">
            <w:pPr>
              <w:jc w:val="center"/>
              <w:textAlignment w:val="center"/>
              <w:rPr>
                <w:rFonts w:eastAsia="Times New Roman" w:cs="Times New Roman"/>
                <w:sz w:val="20"/>
                <w:szCs w:val="20"/>
                <w:lang w:eastAsia="en-GB"/>
              </w:rPr>
            </w:pPr>
            <w:r>
              <w:rPr>
                <w:rFonts w:eastAsia="Times New Roman" w:cs="Times New Roman"/>
                <w:sz w:val="20"/>
                <w:szCs w:val="20"/>
                <w:lang w:eastAsia="en-GB"/>
              </w:rPr>
              <w:t>A2 (-</w:t>
            </w:r>
            <w:proofErr w:type="gramStart"/>
            <w:r>
              <w:rPr>
                <w:rFonts w:eastAsia="Times New Roman" w:cs="Times New Roman"/>
                <w:sz w:val="20"/>
                <w:szCs w:val="20"/>
                <w:lang w:eastAsia="en-GB"/>
              </w:rPr>
              <w:t>20°C</w:t>
            </w:r>
            <w:proofErr w:type="gramEnd"/>
            <w:r>
              <w:rPr>
                <w:rFonts w:eastAsia="Times New Roman" w:cs="Times New Roman"/>
                <w:sz w:val="20"/>
                <w:szCs w:val="20"/>
                <w:lang w:eastAsia="en-GB"/>
              </w:rPr>
              <w:t>); A3 (-15°C); B2 (-20°C)</w:t>
            </w:r>
          </w:p>
        </w:tc>
        <w:tc>
          <w:tcPr>
            <w:tcW w:w="3803"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center"/>
            <w:hideMark/>
          </w:tcPr>
          <w:p w14:paraId="71A53F75" w14:textId="77777777" w:rsidR="00952258" w:rsidRDefault="00952258" w:rsidP="00C824E8">
            <w:pPr>
              <w:textAlignment w:val="center"/>
              <w:rPr>
                <w:rFonts w:eastAsia="Times New Roman" w:cs="Times New Roman"/>
                <w:sz w:val="20"/>
                <w:szCs w:val="20"/>
                <w:lang w:eastAsia="en-GB"/>
              </w:rPr>
            </w:pPr>
            <w:r>
              <w:rPr>
                <w:rFonts w:eastAsia="Times New Roman" w:cs="Times New Roman"/>
                <w:sz w:val="20"/>
                <w:szCs w:val="20"/>
                <w:lang w:eastAsia="en-GB"/>
              </w:rPr>
              <w:t>Protokol nezávislé zkušebny nebo POV</w:t>
            </w:r>
          </w:p>
        </w:tc>
      </w:tr>
      <w:tr w:rsidR="00952258" w14:paraId="5705ADE5" w14:textId="77777777" w:rsidTr="00C824E8">
        <w:trPr>
          <w:trHeight w:val="411"/>
          <w:jc w:val="center"/>
        </w:trPr>
        <w:tc>
          <w:tcPr>
            <w:tcW w:w="268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center"/>
            <w:hideMark/>
          </w:tcPr>
          <w:p w14:paraId="380FD7BE" w14:textId="77777777" w:rsidR="00952258" w:rsidRDefault="00952258" w:rsidP="00C824E8">
            <w:pPr>
              <w:textAlignment w:val="center"/>
              <w:rPr>
                <w:rFonts w:eastAsia="Times New Roman" w:cs="Times New Roman"/>
                <w:sz w:val="20"/>
                <w:szCs w:val="20"/>
                <w:lang w:eastAsia="en-GB"/>
              </w:rPr>
            </w:pPr>
            <w:proofErr w:type="spellStart"/>
            <w:r>
              <w:rPr>
                <w:rFonts w:eastAsia="Times New Roman" w:cs="Times New Roman"/>
                <w:sz w:val="20"/>
                <w:szCs w:val="20"/>
                <w:lang w:eastAsia="en-GB"/>
              </w:rPr>
              <w:lastRenderedPageBreak/>
              <w:t>Paropropustnost</w:t>
            </w:r>
            <w:proofErr w:type="spellEnd"/>
          </w:p>
        </w:tc>
        <w:tc>
          <w:tcPr>
            <w:tcW w:w="3402"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14:paraId="52D4750E" w14:textId="77777777" w:rsidR="00952258" w:rsidRDefault="00952258" w:rsidP="00C824E8">
            <w:pPr>
              <w:textAlignment w:val="center"/>
              <w:rPr>
                <w:rFonts w:eastAsia="Times New Roman" w:cs="Times New Roman"/>
                <w:sz w:val="20"/>
                <w:szCs w:val="20"/>
                <w:lang w:eastAsia="en-GB"/>
              </w:rPr>
            </w:pPr>
            <w:r>
              <w:rPr>
                <w:rFonts w:eastAsia="Times New Roman" w:cs="Times New Roman"/>
                <w:sz w:val="20"/>
                <w:szCs w:val="20"/>
                <w:lang w:eastAsia="en-GB"/>
              </w:rPr>
              <w:t>µ ≤ 800</w:t>
            </w:r>
          </w:p>
        </w:tc>
        <w:tc>
          <w:tcPr>
            <w:tcW w:w="3803"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center"/>
            <w:hideMark/>
          </w:tcPr>
          <w:p w14:paraId="3B9B7C8B" w14:textId="77777777" w:rsidR="00952258" w:rsidRDefault="00952258" w:rsidP="00C824E8">
            <w:pPr>
              <w:textAlignment w:val="center"/>
              <w:rPr>
                <w:rFonts w:eastAsia="Times New Roman" w:cs="Times New Roman"/>
                <w:sz w:val="20"/>
                <w:szCs w:val="20"/>
                <w:lang w:eastAsia="en-GB"/>
              </w:rPr>
            </w:pPr>
            <w:r>
              <w:rPr>
                <w:rFonts w:eastAsia="Times New Roman" w:cs="Times New Roman"/>
                <w:sz w:val="20"/>
                <w:szCs w:val="20"/>
                <w:lang w:eastAsia="en-GB"/>
              </w:rPr>
              <w:t>TL nebo POV</w:t>
            </w:r>
          </w:p>
        </w:tc>
      </w:tr>
      <w:tr w:rsidR="00952258" w14:paraId="336E61A8" w14:textId="77777777" w:rsidTr="00C824E8">
        <w:trPr>
          <w:trHeight w:val="392"/>
          <w:jc w:val="center"/>
        </w:trPr>
        <w:tc>
          <w:tcPr>
            <w:tcW w:w="268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center"/>
            <w:hideMark/>
          </w:tcPr>
          <w:p w14:paraId="0FED1C63" w14:textId="77777777" w:rsidR="00952258" w:rsidRDefault="00952258" w:rsidP="00C824E8">
            <w:pPr>
              <w:textAlignment w:val="center"/>
              <w:rPr>
                <w:rFonts w:eastAsia="Times New Roman" w:cs="Times New Roman"/>
                <w:sz w:val="20"/>
                <w:szCs w:val="20"/>
                <w:lang w:eastAsia="en-GB"/>
              </w:rPr>
            </w:pPr>
            <w:r>
              <w:rPr>
                <w:rFonts w:eastAsia="Times New Roman" w:cs="Times New Roman"/>
                <w:sz w:val="20"/>
                <w:szCs w:val="20"/>
                <w:lang w:eastAsia="en-GB"/>
              </w:rPr>
              <w:t>Odolnost proti agresivní vodě</w:t>
            </w:r>
          </w:p>
        </w:tc>
        <w:tc>
          <w:tcPr>
            <w:tcW w:w="3402"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14:paraId="1666AE8D" w14:textId="77777777" w:rsidR="00952258" w:rsidRDefault="00952258" w:rsidP="00C824E8">
            <w:pPr>
              <w:jc w:val="center"/>
              <w:textAlignment w:val="center"/>
              <w:rPr>
                <w:rFonts w:eastAsia="Times New Roman" w:cs="Times New Roman"/>
                <w:sz w:val="20"/>
                <w:szCs w:val="20"/>
                <w:lang w:eastAsia="en-GB"/>
              </w:rPr>
            </w:pPr>
            <w:r>
              <w:rPr>
                <w:rFonts w:eastAsia="Times New Roman" w:cs="Times New Roman"/>
                <w:sz w:val="20"/>
                <w:szCs w:val="20"/>
                <w:lang w:eastAsia="en-GB"/>
              </w:rPr>
              <w:t>DIN 4030</w:t>
            </w:r>
          </w:p>
        </w:tc>
        <w:tc>
          <w:tcPr>
            <w:tcW w:w="3803"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center"/>
            <w:hideMark/>
          </w:tcPr>
          <w:p w14:paraId="7C430D9E" w14:textId="77777777" w:rsidR="00952258" w:rsidRDefault="00952258" w:rsidP="00C824E8">
            <w:pPr>
              <w:textAlignment w:val="center"/>
              <w:rPr>
                <w:rFonts w:eastAsia="Times New Roman" w:cs="Times New Roman"/>
                <w:sz w:val="20"/>
                <w:szCs w:val="20"/>
                <w:lang w:eastAsia="en-GB"/>
              </w:rPr>
            </w:pPr>
            <w:r>
              <w:rPr>
                <w:rFonts w:eastAsia="Times New Roman" w:cs="Times New Roman"/>
                <w:sz w:val="20"/>
                <w:szCs w:val="20"/>
                <w:lang w:eastAsia="en-GB"/>
              </w:rPr>
              <w:t>TL nebo POV</w:t>
            </w:r>
          </w:p>
        </w:tc>
      </w:tr>
      <w:tr w:rsidR="00952258" w14:paraId="66D2D245" w14:textId="77777777" w:rsidTr="00C824E8">
        <w:trPr>
          <w:trHeight w:val="411"/>
          <w:jc w:val="center"/>
        </w:trPr>
        <w:tc>
          <w:tcPr>
            <w:tcW w:w="2684" w:type="dxa"/>
            <w:tcBorders>
              <w:top w:val="single" w:sz="4" w:space="0" w:color="000000"/>
              <w:left w:val="single" w:sz="8" w:space="0" w:color="000000"/>
              <w:bottom w:val="single" w:sz="4" w:space="0" w:color="000000"/>
              <w:right w:val="single" w:sz="4" w:space="0" w:color="000000"/>
            </w:tcBorders>
            <w:tcMar>
              <w:top w:w="12" w:type="dxa"/>
              <w:left w:w="12" w:type="dxa"/>
              <w:bottom w:w="0" w:type="dxa"/>
              <w:right w:w="12" w:type="dxa"/>
            </w:tcMar>
            <w:vAlign w:val="center"/>
            <w:hideMark/>
          </w:tcPr>
          <w:p w14:paraId="2CA53C3B" w14:textId="77777777" w:rsidR="00952258" w:rsidRDefault="00952258" w:rsidP="00C824E8">
            <w:pPr>
              <w:textAlignment w:val="center"/>
              <w:rPr>
                <w:rFonts w:eastAsia="Times New Roman" w:cs="Times New Roman"/>
                <w:sz w:val="20"/>
                <w:szCs w:val="20"/>
                <w:lang w:eastAsia="en-GB"/>
              </w:rPr>
            </w:pPr>
            <w:r>
              <w:rPr>
                <w:rFonts w:eastAsia="Times New Roman" w:cs="Times New Roman"/>
                <w:sz w:val="20"/>
                <w:szCs w:val="20"/>
                <w:lang w:eastAsia="en-GB"/>
              </w:rPr>
              <w:t xml:space="preserve">Odolnost proti dešti </w:t>
            </w:r>
          </w:p>
        </w:tc>
        <w:tc>
          <w:tcPr>
            <w:tcW w:w="3402" w:type="dxa"/>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hideMark/>
          </w:tcPr>
          <w:p w14:paraId="5A0460E0" w14:textId="77777777" w:rsidR="00952258" w:rsidRDefault="00952258" w:rsidP="00C824E8">
            <w:pPr>
              <w:jc w:val="center"/>
              <w:textAlignment w:val="center"/>
              <w:rPr>
                <w:rFonts w:eastAsia="Times New Roman" w:cs="Times New Roman"/>
                <w:sz w:val="20"/>
                <w:szCs w:val="20"/>
                <w:lang w:eastAsia="en-GB"/>
              </w:rPr>
            </w:pPr>
            <w:r>
              <w:rPr>
                <w:rFonts w:eastAsia="Times New Roman" w:cs="Times New Roman"/>
                <w:sz w:val="20"/>
                <w:szCs w:val="20"/>
                <w:lang w:eastAsia="en-GB"/>
              </w:rPr>
              <w:t>4 hod.</w:t>
            </w:r>
          </w:p>
        </w:tc>
        <w:tc>
          <w:tcPr>
            <w:tcW w:w="3803" w:type="dxa"/>
            <w:tcBorders>
              <w:top w:val="single" w:sz="4" w:space="0" w:color="000000"/>
              <w:left w:val="single" w:sz="4" w:space="0" w:color="000000"/>
              <w:bottom w:val="single" w:sz="4" w:space="0" w:color="000000"/>
              <w:right w:val="single" w:sz="8" w:space="0" w:color="000000"/>
            </w:tcBorders>
            <w:tcMar>
              <w:top w:w="12" w:type="dxa"/>
              <w:left w:w="12" w:type="dxa"/>
              <w:bottom w:w="0" w:type="dxa"/>
              <w:right w:w="12" w:type="dxa"/>
            </w:tcMar>
            <w:vAlign w:val="center"/>
            <w:hideMark/>
          </w:tcPr>
          <w:p w14:paraId="7505491D" w14:textId="77777777" w:rsidR="00952258" w:rsidRDefault="00952258" w:rsidP="00C824E8">
            <w:pPr>
              <w:textAlignment w:val="center"/>
              <w:rPr>
                <w:rFonts w:eastAsia="Times New Roman" w:cs="Times New Roman"/>
                <w:sz w:val="20"/>
                <w:szCs w:val="20"/>
                <w:lang w:eastAsia="en-GB"/>
              </w:rPr>
            </w:pPr>
            <w:r>
              <w:rPr>
                <w:rFonts w:eastAsia="Times New Roman" w:cs="Times New Roman"/>
                <w:sz w:val="20"/>
                <w:szCs w:val="20"/>
                <w:lang w:eastAsia="en-GB"/>
              </w:rPr>
              <w:t>TL nebo POV</w:t>
            </w:r>
          </w:p>
        </w:tc>
      </w:tr>
      <w:tr w:rsidR="00952258" w14:paraId="484A4A06" w14:textId="77777777" w:rsidTr="00C824E8">
        <w:trPr>
          <w:trHeight w:val="411"/>
          <w:jc w:val="center"/>
        </w:trPr>
        <w:tc>
          <w:tcPr>
            <w:tcW w:w="2684" w:type="dxa"/>
            <w:tcBorders>
              <w:top w:val="single" w:sz="4" w:space="0" w:color="000000"/>
              <w:left w:val="single" w:sz="8" w:space="0" w:color="000000"/>
              <w:bottom w:val="single" w:sz="8" w:space="0" w:color="000000"/>
              <w:right w:val="single" w:sz="4" w:space="0" w:color="000000"/>
            </w:tcBorders>
            <w:tcMar>
              <w:top w:w="12" w:type="dxa"/>
              <w:left w:w="12" w:type="dxa"/>
              <w:bottom w:w="0" w:type="dxa"/>
              <w:right w:w="12" w:type="dxa"/>
            </w:tcMar>
            <w:vAlign w:val="center"/>
            <w:hideMark/>
          </w:tcPr>
          <w:p w14:paraId="40D9A145" w14:textId="77777777" w:rsidR="00952258" w:rsidRDefault="00952258" w:rsidP="00C824E8">
            <w:pPr>
              <w:textAlignment w:val="center"/>
              <w:rPr>
                <w:rFonts w:eastAsia="Times New Roman" w:cs="Times New Roman"/>
                <w:sz w:val="20"/>
                <w:szCs w:val="20"/>
                <w:lang w:eastAsia="en-GB"/>
              </w:rPr>
            </w:pPr>
            <w:r>
              <w:rPr>
                <w:rFonts w:eastAsia="Times New Roman" w:cs="Times New Roman"/>
                <w:sz w:val="20"/>
                <w:szCs w:val="20"/>
                <w:lang w:eastAsia="en-GB"/>
              </w:rPr>
              <w:t>Teplotní odolnost</w:t>
            </w:r>
          </w:p>
        </w:tc>
        <w:tc>
          <w:tcPr>
            <w:tcW w:w="3402" w:type="dxa"/>
            <w:tcBorders>
              <w:top w:val="single" w:sz="4" w:space="0" w:color="000000"/>
              <w:left w:val="single" w:sz="4" w:space="0" w:color="000000"/>
              <w:bottom w:val="single" w:sz="8" w:space="0" w:color="000000"/>
              <w:right w:val="single" w:sz="4" w:space="0" w:color="000000"/>
            </w:tcBorders>
            <w:tcMar>
              <w:top w:w="12" w:type="dxa"/>
              <w:left w:w="12" w:type="dxa"/>
              <w:bottom w:w="0" w:type="dxa"/>
              <w:right w:w="12" w:type="dxa"/>
            </w:tcMar>
            <w:vAlign w:val="center"/>
            <w:hideMark/>
          </w:tcPr>
          <w:p w14:paraId="780CA5BC" w14:textId="77777777" w:rsidR="00952258" w:rsidRDefault="00952258" w:rsidP="00C824E8">
            <w:pPr>
              <w:jc w:val="center"/>
              <w:textAlignment w:val="center"/>
              <w:rPr>
                <w:rFonts w:eastAsia="Times New Roman" w:cs="Times New Roman"/>
                <w:sz w:val="20"/>
                <w:szCs w:val="20"/>
                <w:lang w:eastAsia="en-GB"/>
              </w:rPr>
            </w:pPr>
            <w:r>
              <w:rPr>
                <w:rFonts w:eastAsia="Times New Roman" w:cs="Times New Roman"/>
                <w:sz w:val="20"/>
                <w:szCs w:val="20"/>
                <w:lang w:eastAsia="en-GB"/>
              </w:rPr>
              <w:t xml:space="preserve"> -</w:t>
            </w:r>
            <w:proofErr w:type="gramStart"/>
            <w:r>
              <w:rPr>
                <w:rFonts w:eastAsia="Times New Roman" w:cs="Times New Roman"/>
                <w:sz w:val="20"/>
                <w:szCs w:val="20"/>
                <w:lang w:eastAsia="en-GB"/>
              </w:rPr>
              <w:t>20°C</w:t>
            </w:r>
            <w:proofErr w:type="gramEnd"/>
            <w:r>
              <w:rPr>
                <w:rFonts w:eastAsia="Times New Roman" w:cs="Times New Roman"/>
                <w:sz w:val="20"/>
                <w:szCs w:val="20"/>
                <w:lang w:eastAsia="en-GB"/>
              </w:rPr>
              <w:t xml:space="preserve"> až +80°C</w:t>
            </w:r>
          </w:p>
        </w:tc>
        <w:tc>
          <w:tcPr>
            <w:tcW w:w="3803" w:type="dxa"/>
            <w:tcBorders>
              <w:top w:val="single" w:sz="4" w:space="0" w:color="000000"/>
              <w:left w:val="single" w:sz="4" w:space="0" w:color="000000"/>
              <w:bottom w:val="single" w:sz="8" w:space="0" w:color="000000"/>
              <w:right w:val="single" w:sz="8" w:space="0" w:color="000000"/>
            </w:tcBorders>
            <w:tcMar>
              <w:top w:w="12" w:type="dxa"/>
              <w:left w:w="12" w:type="dxa"/>
              <w:bottom w:w="0" w:type="dxa"/>
              <w:right w:w="12" w:type="dxa"/>
            </w:tcMar>
            <w:vAlign w:val="center"/>
            <w:hideMark/>
          </w:tcPr>
          <w:p w14:paraId="183F1D0D" w14:textId="77777777" w:rsidR="00952258" w:rsidRDefault="00952258" w:rsidP="00C824E8">
            <w:pPr>
              <w:textAlignment w:val="center"/>
              <w:rPr>
                <w:rFonts w:eastAsia="Times New Roman" w:cs="Times New Roman"/>
                <w:sz w:val="20"/>
                <w:szCs w:val="20"/>
                <w:lang w:eastAsia="en-GB"/>
              </w:rPr>
            </w:pPr>
            <w:r>
              <w:rPr>
                <w:rFonts w:eastAsia="Times New Roman" w:cs="Times New Roman"/>
                <w:sz w:val="20"/>
                <w:szCs w:val="20"/>
                <w:lang w:eastAsia="en-GB"/>
              </w:rPr>
              <w:t>TL nebo POV</w:t>
            </w:r>
          </w:p>
        </w:tc>
      </w:tr>
    </w:tbl>
    <w:p w14:paraId="6BF60A90" w14:textId="77777777" w:rsidR="005876C7" w:rsidRDefault="005876C7" w:rsidP="004043F4">
      <w:pPr>
        <w:pStyle w:val="ZkladntextIMP"/>
        <w:ind w:left="708"/>
        <w:jc w:val="both"/>
        <w:rPr>
          <w:sz w:val="20"/>
        </w:rPr>
      </w:pPr>
    </w:p>
    <w:p w14:paraId="59001D56" w14:textId="77777777" w:rsidR="00E767B8" w:rsidRDefault="00EF0950" w:rsidP="004043F4">
      <w:pPr>
        <w:pStyle w:val="ZkladntextIMP"/>
        <w:tabs>
          <w:tab w:val="left" w:pos="1440"/>
        </w:tabs>
        <w:ind w:left="720"/>
        <w:jc w:val="both"/>
        <w:rPr>
          <w:sz w:val="20"/>
        </w:rPr>
      </w:pPr>
      <w:r w:rsidRPr="00DA5BCF">
        <w:rPr>
          <w:sz w:val="20"/>
        </w:rPr>
        <w:t>2</w:t>
      </w:r>
      <w:r w:rsidR="00E767B8" w:rsidRPr="00DA5BCF">
        <w:rPr>
          <w:sz w:val="20"/>
        </w:rPr>
        <w:t>.2 – tepelné izolace</w:t>
      </w:r>
    </w:p>
    <w:p w14:paraId="74726327" w14:textId="77777777" w:rsidR="00BD58F5" w:rsidRDefault="00BD58F5" w:rsidP="004043F4">
      <w:pPr>
        <w:pStyle w:val="ZkladntextIMP"/>
        <w:tabs>
          <w:tab w:val="left" w:pos="1440"/>
        </w:tabs>
        <w:ind w:left="720"/>
        <w:jc w:val="both"/>
        <w:rPr>
          <w:sz w:val="20"/>
        </w:rPr>
      </w:pPr>
    </w:p>
    <w:p w14:paraId="1B9C7470" w14:textId="77777777" w:rsidR="005D456E" w:rsidRPr="0050196A" w:rsidRDefault="005D456E" w:rsidP="005D456E">
      <w:pPr>
        <w:pStyle w:val="ZkladntextIMP"/>
        <w:tabs>
          <w:tab w:val="left" w:pos="1440"/>
        </w:tabs>
        <w:ind w:left="708"/>
        <w:jc w:val="both"/>
        <w:rPr>
          <w:sz w:val="20"/>
        </w:rPr>
      </w:pPr>
      <w:r w:rsidRPr="0050196A">
        <w:rPr>
          <w:sz w:val="20"/>
        </w:rPr>
        <w:t>Neřeší se.</w:t>
      </w:r>
      <w:r>
        <w:rPr>
          <w:sz w:val="20"/>
        </w:rPr>
        <w:t xml:space="preserve"> Není předmětem této PD.</w:t>
      </w:r>
    </w:p>
    <w:p w14:paraId="26209255" w14:textId="77777777" w:rsidR="00C133A4" w:rsidRDefault="00C133A4" w:rsidP="004043F4">
      <w:pPr>
        <w:pStyle w:val="ZkladntextIMP"/>
        <w:tabs>
          <w:tab w:val="left" w:pos="1440"/>
        </w:tabs>
        <w:ind w:left="720"/>
        <w:jc w:val="both"/>
        <w:rPr>
          <w:sz w:val="20"/>
        </w:rPr>
      </w:pPr>
    </w:p>
    <w:p w14:paraId="4A9A9E4F" w14:textId="77777777" w:rsidR="00E767B8" w:rsidRDefault="00E767B8" w:rsidP="004043F4">
      <w:pPr>
        <w:pStyle w:val="ZkladntextIMP"/>
        <w:tabs>
          <w:tab w:val="left" w:pos="1440"/>
        </w:tabs>
        <w:ind w:left="720"/>
        <w:jc w:val="both"/>
        <w:rPr>
          <w:sz w:val="20"/>
        </w:rPr>
      </w:pPr>
      <w:r>
        <w:rPr>
          <w:sz w:val="20"/>
        </w:rPr>
        <w:t>2.3 – truhlářské konstrukce</w:t>
      </w:r>
    </w:p>
    <w:p w14:paraId="28B82CAE" w14:textId="77777777" w:rsidR="00A350F3" w:rsidRDefault="00A350F3" w:rsidP="004043F4">
      <w:pPr>
        <w:pStyle w:val="ZkladntextIMP"/>
        <w:tabs>
          <w:tab w:val="left" w:pos="1440"/>
        </w:tabs>
        <w:ind w:left="720"/>
        <w:jc w:val="both"/>
        <w:rPr>
          <w:sz w:val="20"/>
        </w:rPr>
      </w:pPr>
    </w:p>
    <w:p w14:paraId="273A81E9" w14:textId="77777777" w:rsidR="00265FA4" w:rsidRDefault="00E719A3" w:rsidP="00265FA4">
      <w:pPr>
        <w:pStyle w:val="ZkladntextIMP"/>
        <w:ind w:left="708"/>
        <w:jc w:val="both"/>
        <w:rPr>
          <w:sz w:val="20"/>
        </w:rPr>
      </w:pPr>
      <w:bookmarkStart w:id="15" w:name="_Hlk132729042"/>
      <w:r w:rsidRPr="00D31462">
        <w:rPr>
          <w:sz w:val="20"/>
        </w:rPr>
        <w:t xml:space="preserve">V celém objektu bude provedena výměna </w:t>
      </w:r>
      <w:r>
        <w:rPr>
          <w:sz w:val="20"/>
        </w:rPr>
        <w:t xml:space="preserve">nebo repase </w:t>
      </w:r>
      <w:r w:rsidRPr="00D31462">
        <w:rPr>
          <w:sz w:val="20"/>
        </w:rPr>
        <w:t xml:space="preserve">výplní otvorů nebo instalace nových výplní otvorů dle označení v PD. </w:t>
      </w:r>
    </w:p>
    <w:p w14:paraId="7FDC7007" w14:textId="77777777" w:rsidR="00265FA4" w:rsidRDefault="00265FA4" w:rsidP="00265FA4">
      <w:pPr>
        <w:pStyle w:val="ZkladntextIMP"/>
        <w:ind w:left="708"/>
        <w:jc w:val="both"/>
        <w:rPr>
          <w:rFonts w:cs="NimbusSansL-Regu"/>
          <w:sz w:val="20"/>
        </w:rPr>
      </w:pPr>
      <w:r w:rsidRPr="00FA1B36">
        <w:rPr>
          <w:rFonts w:cs="NimbusSansL-Regu"/>
          <w:sz w:val="20"/>
        </w:rPr>
        <w:t>Okna budou dřevěná. Otevírání a další funkce otvorových výplní viz PD (výpis oken a dveří). Výplně budou provedeny v souladu s normou ČSN 746077. Vnější hlavní vstupní dřevěné dveře budou opraveny</w:t>
      </w:r>
      <w:r>
        <w:rPr>
          <w:rFonts w:cs="NimbusSansL-Regu"/>
          <w:sz w:val="20"/>
        </w:rPr>
        <w:t xml:space="preserve"> </w:t>
      </w:r>
      <w:r w:rsidRPr="00FA1B36">
        <w:rPr>
          <w:rFonts w:cs="NimbusSansL-Regu"/>
          <w:sz w:val="20"/>
        </w:rPr>
        <w:t xml:space="preserve">(repasovány). Ostatní vstupní dveře budou </w:t>
      </w:r>
      <w:proofErr w:type="gramStart"/>
      <w:r w:rsidRPr="00FA1B36">
        <w:rPr>
          <w:rFonts w:cs="NimbusSansL-Regu"/>
          <w:sz w:val="20"/>
        </w:rPr>
        <w:t>nové</w:t>
      </w:r>
      <w:r>
        <w:rPr>
          <w:rFonts w:cs="NimbusSansL-Regu"/>
          <w:sz w:val="20"/>
        </w:rPr>
        <w:t xml:space="preserve"> - dřevěné</w:t>
      </w:r>
      <w:proofErr w:type="gramEnd"/>
      <w:r w:rsidRPr="00FA1B36">
        <w:rPr>
          <w:rFonts w:cs="NimbusSansL-Regu"/>
          <w:sz w:val="20"/>
        </w:rPr>
        <w:t xml:space="preserve">. </w:t>
      </w:r>
    </w:p>
    <w:p w14:paraId="241644A5" w14:textId="77777777" w:rsidR="00265FA4" w:rsidRDefault="00265FA4" w:rsidP="00265FA4">
      <w:pPr>
        <w:pStyle w:val="ZkladntextIMP"/>
        <w:ind w:left="708"/>
        <w:jc w:val="both"/>
        <w:rPr>
          <w:rFonts w:cs="NimbusSansL-Regu"/>
          <w:sz w:val="20"/>
        </w:rPr>
      </w:pPr>
      <w:r>
        <w:rPr>
          <w:rFonts w:cs="NimbusSansL-Regu"/>
          <w:sz w:val="20"/>
        </w:rPr>
        <w:t xml:space="preserve">Vnitřní </w:t>
      </w:r>
      <w:r w:rsidRPr="00FA1B36">
        <w:rPr>
          <w:rFonts w:cs="NimbusSansL-Regu"/>
          <w:sz w:val="20"/>
        </w:rPr>
        <w:t>vstupní dřevěné dveře budou opraveny</w:t>
      </w:r>
      <w:r>
        <w:rPr>
          <w:rFonts w:cs="NimbusSansL-Regu"/>
          <w:sz w:val="20"/>
        </w:rPr>
        <w:t xml:space="preserve"> </w:t>
      </w:r>
      <w:r w:rsidRPr="00FA1B36">
        <w:rPr>
          <w:rFonts w:cs="NimbusSansL-Regu"/>
          <w:sz w:val="20"/>
        </w:rPr>
        <w:t>(repasovány).</w:t>
      </w:r>
    </w:p>
    <w:p w14:paraId="69C1AA8D" w14:textId="77777777" w:rsidR="00265FA4" w:rsidRDefault="00265FA4" w:rsidP="00265FA4">
      <w:pPr>
        <w:pStyle w:val="ZkladntextIMP"/>
        <w:ind w:left="708"/>
        <w:jc w:val="both"/>
        <w:rPr>
          <w:rFonts w:cs="NimbusSansL-Regu"/>
          <w:sz w:val="20"/>
        </w:rPr>
      </w:pPr>
      <w:r w:rsidRPr="00FA1B36">
        <w:rPr>
          <w:rFonts w:cs="NimbusSansL-Regu"/>
          <w:sz w:val="20"/>
        </w:rPr>
        <w:t xml:space="preserve">Otevírání a další funkce otvorových výplní viz PD (výpis oken a dveří). Výplně budou provedeny v souladu s normou ČSN 746077. </w:t>
      </w:r>
    </w:p>
    <w:p w14:paraId="43F189B0" w14:textId="77777777" w:rsidR="00265FA4" w:rsidRDefault="00265FA4" w:rsidP="00265FA4">
      <w:pPr>
        <w:pStyle w:val="ZkladntextIMP"/>
        <w:ind w:left="708"/>
        <w:jc w:val="both"/>
        <w:rPr>
          <w:rFonts w:cs="NimbusSansL-Regu"/>
          <w:sz w:val="20"/>
        </w:rPr>
      </w:pPr>
      <w:r w:rsidRPr="00FA1B36">
        <w:rPr>
          <w:rFonts w:cs="NimbusSansL-Regu"/>
          <w:sz w:val="20"/>
        </w:rPr>
        <w:t>Tvarové řešení bude zachováno dle stávajících rozměrů. Materiálové řešení bude provedeno dle jednotlivých popisů v PD.</w:t>
      </w:r>
    </w:p>
    <w:p w14:paraId="07322671" w14:textId="77777777" w:rsidR="00265FA4" w:rsidRDefault="00265FA4" w:rsidP="00265FA4">
      <w:pPr>
        <w:pStyle w:val="ZkladntextIMP"/>
        <w:ind w:left="708"/>
        <w:jc w:val="both"/>
        <w:rPr>
          <w:rFonts w:cs="NimbusSansL-Regu"/>
          <w:sz w:val="20"/>
        </w:rPr>
      </w:pPr>
      <w:r w:rsidRPr="00265FA4">
        <w:rPr>
          <w:rFonts w:cs="NimbusSansL-Regu"/>
          <w:sz w:val="20"/>
        </w:rPr>
        <w:t>No</w:t>
      </w:r>
      <w:r>
        <w:rPr>
          <w:rFonts w:cs="NimbusSansL-Regu"/>
          <w:sz w:val="20"/>
        </w:rPr>
        <w:t>vé</w:t>
      </w:r>
      <w:r w:rsidRPr="00265FA4">
        <w:rPr>
          <w:rFonts w:cs="NimbusSansL-Regu"/>
          <w:sz w:val="20"/>
        </w:rPr>
        <w:t xml:space="preserve"> v</w:t>
      </w:r>
      <w:r w:rsidRPr="00265FA4">
        <w:rPr>
          <w:rFonts w:cs="NimbusSansL-Regu" w:hint="eastAsia"/>
          <w:sz w:val="20"/>
        </w:rPr>
        <w:t>ý</w:t>
      </w:r>
      <w:r w:rsidRPr="00265FA4">
        <w:rPr>
          <w:rFonts w:cs="NimbusSansL-Regu"/>
          <w:sz w:val="20"/>
        </w:rPr>
        <w:t>pl</w:t>
      </w:r>
      <w:r>
        <w:rPr>
          <w:rFonts w:cs="NimbusSansL-Regu"/>
          <w:sz w:val="20"/>
        </w:rPr>
        <w:t>ně</w:t>
      </w:r>
      <w:r w:rsidRPr="00265FA4">
        <w:rPr>
          <w:rFonts w:cs="NimbusSansL-Regu"/>
          <w:sz w:val="20"/>
        </w:rPr>
        <w:t xml:space="preserve"> otvor</w:t>
      </w:r>
      <w:r w:rsidRPr="00265FA4">
        <w:rPr>
          <w:rFonts w:ascii="Cambria" w:hAnsi="Cambria" w:cs="Cambria"/>
          <w:sz w:val="20"/>
        </w:rPr>
        <w:t>ů</w:t>
      </w:r>
      <w:r w:rsidRPr="00265FA4">
        <w:rPr>
          <w:rFonts w:cs="NimbusSansL-Regu"/>
          <w:sz w:val="20"/>
        </w:rPr>
        <w:t xml:space="preserve"> v obvodov</w:t>
      </w:r>
      <w:r w:rsidRPr="00265FA4">
        <w:rPr>
          <w:rFonts w:cs="NimbusSansL-Regu" w:hint="eastAsia"/>
          <w:sz w:val="20"/>
        </w:rPr>
        <w:t>ý</w:t>
      </w:r>
      <w:r w:rsidRPr="00265FA4">
        <w:rPr>
          <w:rFonts w:cs="NimbusSansL-Regu"/>
          <w:sz w:val="20"/>
        </w:rPr>
        <w:t>ch s</w:t>
      </w:r>
      <w:r>
        <w:rPr>
          <w:rFonts w:cs="NimbusSansL-Regu"/>
          <w:sz w:val="20"/>
        </w:rPr>
        <w:t>tě</w:t>
      </w:r>
      <w:r>
        <w:rPr>
          <w:rFonts w:cs="NimbusSansL-Regu" w:hint="eastAsia"/>
          <w:sz w:val="20"/>
        </w:rPr>
        <w:t>n</w:t>
      </w:r>
      <w:r>
        <w:rPr>
          <w:rFonts w:cs="NimbusSansL-Regu"/>
          <w:sz w:val="20"/>
        </w:rPr>
        <w:t>á</w:t>
      </w:r>
      <w:r w:rsidRPr="00265FA4">
        <w:rPr>
          <w:rFonts w:cs="NimbusSansL-Regu"/>
          <w:sz w:val="20"/>
        </w:rPr>
        <w:t>ch, kte</w:t>
      </w:r>
      <w:r>
        <w:rPr>
          <w:rFonts w:cs="NimbusSansL-Regu"/>
          <w:sz w:val="20"/>
        </w:rPr>
        <w:t>ré</w:t>
      </w:r>
      <w:r w:rsidRPr="00265FA4">
        <w:rPr>
          <w:rFonts w:cs="NimbusSansL-Regu"/>
          <w:sz w:val="20"/>
        </w:rPr>
        <w:t xml:space="preserve"> budou </w:t>
      </w:r>
      <w:r w:rsidRPr="00265FA4">
        <w:rPr>
          <w:rFonts w:ascii="Cambria" w:hAnsi="Cambria" w:cs="Cambria"/>
          <w:sz w:val="20"/>
        </w:rPr>
        <w:t>ř</w:t>
      </w:r>
      <w:r>
        <w:rPr>
          <w:rFonts w:cs="NimbusSansL-Regu"/>
          <w:sz w:val="20"/>
        </w:rPr>
        <w:t>eš</w:t>
      </w:r>
      <w:r w:rsidRPr="00265FA4">
        <w:rPr>
          <w:rFonts w:cs="NimbusSansL-Regu"/>
          <w:sz w:val="20"/>
        </w:rPr>
        <w:t>eny formou novodob</w:t>
      </w:r>
      <w:r w:rsidRPr="00265FA4">
        <w:rPr>
          <w:rFonts w:cs="NimbusSansL-Regu" w:hint="eastAsia"/>
          <w:sz w:val="20"/>
        </w:rPr>
        <w:t>ý</w:t>
      </w:r>
      <w:r w:rsidRPr="00265FA4">
        <w:rPr>
          <w:rFonts w:cs="NimbusSansL-Regu"/>
          <w:sz w:val="20"/>
        </w:rPr>
        <w:t>ch replik budou s</w:t>
      </w:r>
      <w:r>
        <w:rPr>
          <w:rFonts w:cs="NimbusSansL-Regu"/>
          <w:sz w:val="20"/>
        </w:rPr>
        <w:t>plň</w:t>
      </w:r>
      <w:r w:rsidRPr="00265FA4">
        <w:rPr>
          <w:rFonts w:cs="NimbusSansL-Regu"/>
          <w:sz w:val="20"/>
        </w:rPr>
        <w:t>ovat po</w:t>
      </w:r>
      <w:r w:rsidRPr="00265FA4">
        <w:rPr>
          <w:rFonts w:ascii="Cambria" w:hAnsi="Cambria" w:cs="Cambria"/>
          <w:sz w:val="20"/>
        </w:rPr>
        <w:t>ž</w:t>
      </w:r>
      <w:r w:rsidRPr="00265FA4">
        <w:rPr>
          <w:rFonts w:cs="NimbusSansL-Regu"/>
          <w:sz w:val="20"/>
        </w:rPr>
        <w:t>adavky na po</w:t>
      </w:r>
      <w:r w:rsidRPr="00265FA4">
        <w:rPr>
          <w:rFonts w:ascii="Cambria" w:hAnsi="Cambria" w:cs="Cambria"/>
          <w:sz w:val="20"/>
        </w:rPr>
        <w:t>ž</w:t>
      </w:r>
      <w:r w:rsidRPr="00265FA4">
        <w:rPr>
          <w:rFonts w:cs="NimbusSansL-Regu"/>
          <w:sz w:val="20"/>
        </w:rPr>
        <w:t>adova</w:t>
      </w:r>
      <w:r>
        <w:rPr>
          <w:rFonts w:cs="NimbusSansL-Regu"/>
          <w:sz w:val="20"/>
        </w:rPr>
        <w:t>né</w:t>
      </w:r>
      <w:r w:rsidRPr="00265FA4">
        <w:rPr>
          <w:rFonts w:cs="NimbusSansL-Regu"/>
          <w:sz w:val="20"/>
        </w:rPr>
        <w:t xml:space="preserve"> hodnoty sou</w:t>
      </w:r>
      <w:r w:rsidRPr="00265FA4">
        <w:rPr>
          <w:rFonts w:ascii="Cambria" w:hAnsi="Cambria" w:cs="Cambria"/>
          <w:sz w:val="20"/>
        </w:rPr>
        <w:t>č</w:t>
      </w:r>
      <w:r w:rsidRPr="00265FA4">
        <w:rPr>
          <w:rFonts w:cs="NimbusSansL-Regu"/>
          <w:sz w:val="20"/>
        </w:rPr>
        <w:t xml:space="preserve">initele prostupu tepla dle </w:t>
      </w:r>
      <w:r w:rsidRPr="00265FA4">
        <w:rPr>
          <w:rFonts w:ascii="Cambria" w:hAnsi="Cambria" w:cs="Cambria"/>
          <w:sz w:val="20"/>
        </w:rPr>
        <w:t>Č</w:t>
      </w:r>
      <w:r w:rsidRPr="00265FA4">
        <w:rPr>
          <w:rFonts w:cs="NimbusSansL-Regu"/>
          <w:sz w:val="20"/>
        </w:rPr>
        <w:t xml:space="preserve">SN 73 </w:t>
      </w:r>
      <w:proofErr w:type="gramStart"/>
      <w:r w:rsidRPr="00265FA4">
        <w:rPr>
          <w:rFonts w:cs="NimbusSansL-Regu"/>
          <w:sz w:val="20"/>
        </w:rPr>
        <w:t>0540 -2</w:t>
      </w:r>
      <w:proofErr w:type="gramEnd"/>
      <w:r w:rsidRPr="00265FA4">
        <w:rPr>
          <w:rFonts w:cs="NimbusSansL-Regu"/>
          <w:sz w:val="20"/>
        </w:rPr>
        <w:t xml:space="preserve"> Tepel</w:t>
      </w:r>
      <w:r>
        <w:rPr>
          <w:rFonts w:cs="NimbusSansL-Regu"/>
          <w:sz w:val="20"/>
        </w:rPr>
        <w:t>ná</w:t>
      </w:r>
      <w:r w:rsidRPr="00265FA4">
        <w:rPr>
          <w:rFonts w:cs="NimbusSansL-Regu"/>
          <w:sz w:val="20"/>
        </w:rPr>
        <w:t xml:space="preserve"> ochrana budov</w:t>
      </w:r>
      <w:r>
        <w:rPr>
          <w:rFonts w:cs="NimbusSansL-Regu"/>
          <w:sz w:val="20"/>
        </w:rPr>
        <w:t>.</w:t>
      </w:r>
    </w:p>
    <w:p w14:paraId="68EE49B7" w14:textId="77777777" w:rsidR="00265FA4" w:rsidRDefault="00265FA4" w:rsidP="00265FA4">
      <w:pPr>
        <w:pStyle w:val="ZkladntextIMP"/>
        <w:ind w:left="708"/>
        <w:jc w:val="both"/>
        <w:rPr>
          <w:rFonts w:cs="NimbusSansL-Regu"/>
          <w:sz w:val="20"/>
        </w:rPr>
      </w:pPr>
      <w:r w:rsidRPr="00FA1B36">
        <w:rPr>
          <w:rFonts w:cs="NimbusSansL-Regu"/>
          <w:sz w:val="20"/>
        </w:rPr>
        <w:t>V rámci stavebních úprav budou provedeny bourací práce, které jsou nutné pro výměnu okenních a dveřních výplní v objektu. Dále budou provedeny bourací práce pro stavební úpravy stávajících otvorů v 1.PP. Před bouracími pracemi v nosných konstrukcích musí být provedena příslušná opatření.</w:t>
      </w:r>
    </w:p>
    <w:p w14:paraId="2C915665" w14:textId="61CBF7CC" w:rsidR="00265FA4" w:rsidRPr="00FA1B36" w:rsidRDefault="00265FA4" w:rsidP="00265FA4">
      <w:pPr>
        <w:pStyle w:val="ZkladntextIMP"/>
        <w:ind w:left="708"/>
        <w:jc w:val="both"/>
        <w:rPr>
          <w:rFonts w:cs="NimbusSansL-Regu"/>
          <w:sz w:val="20"/>
        </w:rPr>
      </w:pPr>
      <w:r w:rsidRPr="00FA1B36">
        <w:rPr>
          <w:rFonts w:cs="NimbusSansL-Regu"/>
          <w:sz w:val="20"/>
        </w:rPr>
        <w:t xml:space="preserve">Zpracovatel projektové dokumentace upozorňuje, že stavebně technický stav konstrukcí se může působením různých vlivů měnit, popsaný stav je platný pouze pro dobu, kdy byla provedena </w:t>
      </w:r>
      <w:proofErr w:type="spellStart"/>
      <w:r w:rsidRPr="00FA1B36">
        <w:rPr>
          <w:rFonts w:cs="NimbusSansL-Regu"/>
          <w:sz w:val="20"/>
        </w:rPr>
        <w:t>vizuelní</w:t>
      </w:r>
      <w:proofErr w:type="spellEnd"/>
      <w:r w:rsidRPr="00FA1B36">
        <w:rPr>
          <w:rFonts w:cs="NimbusSansL-Regu"/>
          <w:sz w:val="20"/>
        </w:rPr>
        <w:t xml:space="preserve"> kontrola a místní šetření. Hodnoceny byly pouze viditelné konstrukce a skutečnosti požadované objednatelem.</w:t>
      </w:r>
    </w:p>
    <w:p w14:paraId="0F5F366D" w14:textId="77777777" w:rsidR="00E719A3" w:rsidRDefault="00E719A3">
      <w:pPr>
        <w:pStyle w:val="ZkladntextIMP"/>
        <w:numPr>
          <w:ilvl w:val="0"/>
          <w:numId w:val="44"/>
        </w:numPr>
        <w:ind w:left="1068"/>
        <w:jc w:val="both"/>
        <w:rPr>
          <w:sz w:val="20"/>
        </w:rPr>
      </w:pPr>
      <w:r w:rsidRPr="00D2685E">
        <w:rPr>
          <w:sz w:val="20"/>
        </w:rPr>
        <w:t>Výměna výplní stavebních otvorů</w:t>
      </w:r>
    </w:p>
    <w:p w14:paraId="52B7A31A" w14:textId="790F1EB8" w:rsidR="00E719A3" w:rsidRPr="003124C5" w:rsidRDefault="00E719A3" w:rsidP="00946466">
      <w:pPr>
        <w:pStyle w:val="ZkladntextIMP"/>
        <w:numPr>
          <w:ilvl w:val="0"/>
          <w:numId w:val="45"/>
        </w:numPr>
        <w:ind w:left="1068"/>
        <w:jc w:val="both"/>
        <w:rPr>
          <w:sz w:val="20"/>
        </w:rPr>
      </w:pPr>
      <w:r w:rsidRPr="003124C5">
        <w:rPr>
          <w:sz w:val="20"/>
        </w:rPr>
        <w:t xml:space="preserve">Historicky cenné dveře a okna </w:t>
      </w:r>
      <w:r w:rsidR="00946466">
        <w:rPr>
          <w:sz w:val="20"/>
        </w:rPr>
        <w:t xml:space="preserve">dle označení </w:t>
      </w:r>
      <w:r w:rsidRPr="003124C5">
        <w:rPr>
          <w:sz w:val="20"/>
        </w:rPr>
        <w:t>budou opraveny a ut</w:t>
      </w:r>
      <w:r w:rsidRPr="003124C5">
        <w:rPr>
          <w:rFonts w:hint="eastAsia"/>
          <w:sz w:val="20"/>
        </w:rPr>
        <w:t>ě</w:t>
      </w:r>
      <w:r w:rsidRPr="003124C5">
        <w:rPr>
          <w:sz w:val="20"/>
        </w:rPr>
        <w:t>sn</w:t>
      </w:r>
      <w:r w:rsidRPr="003124C5">
        <w:rPr>
          <w:rFonts w:hint="eastAsia"/>
          <w:sz w:val="20"/>
        </w:rPr>
        <w:t>ě</w:t>
      </w:r>
      <w:r w:rsidRPr="003124C5">
        <w:rPr>
          <w:sz w:val="20"/>
        </w:rPr>
        <w:t>ny, u vybran</w:t>
      </w:r>
      <w:r w:rsidRPr="003124C5">
        <w:rPr>
          <w:rFonts w:hint="eastAsia"/>
          <w:sz w:val="20"/>
        </w:rPr>
        <w:t>ý</w:t>
      </w:r>
      <w:r w:rsidRPr="003124C5">
        <w:rPr>
          <w:sz w:val="20"/>
        </w:rPr>
        <w:t xml:space="preserve">ch oken bude </w:t>
      </w:r>
      <w:r w:rsidR="00946466">
        <w:rPr>
          <w:sz w:val="20"/>
        </w:rPr>
        <w:t>provedeno i</w:t>
      </w:r>
      <w:r w:rsidRPr="003124C5">
        <w:rPr>
          <w:sz w:val="20"/>
        </w:rPr>
        <w:t xml:space="preserve"> zasklení.</w:t>
      </w:r>
    </w:p>
    <w:p w14:paraId="0FF8D597" w14:textId="77777777" w:rsidR="00E719A3" w:rsidRPr="00D2685E" w:rsidRDefault="00E719A3">
      <w:pPr>
        <w:pStyle w:val="ZkladntextIMP"/>
        <w:numPr>
          <w:ilvl w:val="0"/>
          <w:numId w:val="45"/>
        </w:numPr>
        <w:ind w:left="1068"/>
        <w:jc w:val="both"/>
        <w:rPr>
          <w:sz w:val="20"/>
        </w:rPr>
      </w:pPr>
      <w:r w:rsidRPr="00D2685E">
        <w:rPr>
          <w:sz w:val="20"/>
        </w:rPr>
        <w:t>Nov</w:t>
      </w:r>
      <w:r w:rsidRPr="00D2685E">
        <w:rPr>
          <w:rFonts w:hint="eastAsia"/>
          <w:sz w:val="20"/>
        </w:rPr>
        <w:t>é</w:t>
      </w:r>
      <w:r w:rsidRPr="00D2685E">
        <w:rPr>
          <w:sz w:val="20"/>
        </w:rPr>
        <w:t xml:space="preserve"> v</w:t>
      </w:r>
      <w:r w:rsidRPr="00D2685E">
        <w:rPr>
          <w:rFonts w:hint="eastAsia"/>
          <w:sz w:val="20"/>
        </w:rPr>
        <w:t>ý</w:t>
      </w:r>
      <w:r w:rsidRPr="00D2685E">
        <w:rPr>
          <w:sz w:val="20"/>
        </w:rPr>
        <w:t>pln</w:t>
      </w:r>
      <w:r w:rsidRPr="00D2685E">
        <w:rPr>
          <w:rFonts w:hint="eastAsia"/>
          <w:sz w:val="20"/>
        </w:rPr>
        <w:t>ě</w:t>
      </w:r>
      <w:r w:rsidRPr="00D2685E">
        <w:rPr>
          <w:sz w:val="20"/>
        </w:rPr>
        <w:t xml:space="preserve"> otvorů v obvodov</w:t>
      </w:r>
      <w:r w:rsidRPr="00D2685E">
        <w:rPr>
          <w:rFonts w:hint="eastAsia"/>
          <w:sz w:val="20"/>
        </w:rPr>
        <w:t>ý</w:t>
      </w:r>
      <w:r w:rsidRPr="00D2685E">
        <w:rPr>
          <w:sz w:val="20"/>
        </w:rPr>
        <w:t>ch st</w:t>
      </w:r>
      <w:r w:rsidRPr="00D2685E">
        <w:rPr>
          <w:rFonts w:hint="eastAsia"/>
          <w:sz w:val="20"/>
        </w:rPr>
        <w:t>ě</w:t>
      </w:r>
      <w:r w:rsidRPr="00D2685E">
        <w:rPr>
          <w:sz w:val="20"/>
        </w:rPr>
        <w:t>n</w:t>
      </w:r>
      <w:r w:rsidRPr="00D2685E">
        <w:rPr>
          <w:rFonts w:hint="eastAsia"/>
          <w:sz w:val="20"/>
        </w:rPr>
        <w:t>á</w:t>
      </w:r>
      <w:r w:rsidRPr="00D2685E">
        <w:rPr>
          <w:sz w:val="20"/>
        </w:rPr>
        <w:t>ch, kter</w:t>
      </w:r>
      <w:r w:rsidRPr="00D2685E">
        <w:rPr>
          <w:rFonts w:hint="eastAsia"/>
          <w:sz w:val="20"/>
        </w:rPr>
        <w:t>é</w:t>
      </w:r>
      <w:r w:rsidRPr="00D2685E">
        <w:rPr>
          <w:sz w:val="20"/>
        </w:rPr>
        <w:t xml:space="preserve"> budou ře</w:t>
      </w:r>
      <w:r w:rsidRPr="00D2685E">
        <w:rPr>
          <w:rFonts w:hint="eastAsia"/>
          <w:sz w:val="20"/>
        </w:rPr>
        <w:t>š</w:t>
      </w:r>
      <w:r w:rsidRPr="00D2685E">
        <w:rPr>
          <w:sz w:val="20"/>
        </w:rPr>
        <w:t>eny formou novodobých replik budou</w:t>
      </w:r>
    </w:p>
    <w:p w14:paraId="5826BC39" w14:textId="77777777" w:rsidR="00E719A3" w:rsidRPr="00D2685E" w:rsidRDefault="00E719A3" w:rsidP="00946466">
      <w:pPr>
        <w:pStyle w:val="ZkladntextIMP"/>
        <w:ind w:left="708" w:firstLine="360"/>
        <w:jc w:val="both"/>
        <w:rPr>
          <w:sz w:val="20"/>
        </w:rPr>
      </w:pPr>
      <w:r w:rsidRPr="00D2685E">
        <w:rPr>
          <w:sz w:val="20"/>
        </w:rPr>
        <w:t>spl</w:t>
      </w:r>
      <w:r w:rsidRPr="00D2685E">
        <w:rPr>
          <w:rFonts w:hint="eastAsia"/>
          <w:sz w:val="20"/>
        </w:rPr>
        <w:t>ň</w:t>
      </w:r>
      <w:r w:rsidRPr="00D2685E">
        <w:rPr>
          <w:sz w:val="20"/>
        </w:rPr>
        <w:t>ovat požadavky na požadovan</w:t>
      </w:r>
      <w:r w:rsidRPr="00D2685E">
        <w:rPr>
          <w:rFonts w:hint="eastAsia"/>
          <w:sz w:val="20"/>
        </w:rPr>
        <w:t>é</w:t>
      </w:r>
      <w:r w:rsidRPr="00D2685E">
        <w:rPr>
          <w:sz w:val="20"/>
        </w:rPr>
        <w:t xml:space="preserve"> hodnoty součinitele prostupu tepla dle ČSN 73 0540-2 Tepelná</w:t>
      </w:r>
    </w:p>
    <w:p w14:paraId="610FC3A7" w14:textId="77777777" w:rsidR="00E719A3" w:rsidRPr="00D2685E" w:rsidRDefault="00E719A3" w:rsidP="00946466">
      <w:pPr>
        <w:pStyle w:val="ZkladntextIMP"/>
        <w:ind w:left="708" w:firstLine="360"/>
        <w:jc w:val="both"/>
        <w:rPr>
          <w:sz w:val="20"/>
        </w:rPr>
      </w:pPr>
      <w:r w:rsidRPr="00D2685E">
        <w:rPr>
          <w:sz w:val="20"/>
        </w:rPr>
        <w:t>ochrana budov – Č</w:t>
      </w:r>
      <w:r w:rsidRPr="00D2685E">
        <w:rPr>
          <w:rFonts w:hint="eastAsia"/>
          <w:sz w:val="20"/>
        </w:rPr>
        <w:t>á</w:t>
      </w:r>
      <w:r w:rsidRPr="00D2685E">
        <w:rPr>
          <w:sz w:val="20"/>
        </w:rPr>
        <w:t>st 2: Požadavky.</w:t>
      </w:r>
    </w:p>
    <w:p w14:paraId="593E100D" w14:textId="77777777" w:rsidR="00946466" w:rsidRDefault="00946466" w:rsidP="006D30E6">
      <w:pPr>
        <w:pStyle w:val="ZkladntextIMP"/>
        <w:tabs>
          <w:tab w:val="left" w:pos="1440"/>
        </w:tabs>
        <w:ind w:left="720"/>
        <w:jc w:val="both"/>
        <w:rPr>
          <w:sz w:val="20"/>
        </w:rPr>
      </w:pPr>
    </w:p>
    <w:p w14:paraId="338D2868" w14:textId="5674C889" w:rsidR="006D30E6" w:rsidRDefault="006D30E6" w:rsidP="006D30E6">
      <w:pPr>
        <w:pStyle w:val="ZkladntextIMP"/>
        <w:tabs>
          <w:tab w:val="left" w:pos="1440"/>
        </w:tabs>
        <w:ind w:left="720"/>
        <w:jc w:val="both"/>
        <w:rPr>
          <w:sz w:val="20"/>
        </w:rPr>
      </w:pPr>
      <w:r w:rsidRPr="006D0DC8">
        <w:rPr>
          <w:sz w:val="20"/>
        </w:rPr>
        <w:t>Pro nové okenní v</w:t>
      </w:r>
      <w:r w:rsidRPr="006D0DC8">
        <w:rPr>
          <w:rFonts w:hint="eastAsia"/>
          <w:sz w:val="20"/>
        </w:rPr>
        <w:t>ý</w:t>
      </w:r>
      <w:r w:rsidRPr="006D0DC8">
        <w:rPr>
          <w:sz w:val="20"/>
        </w:rPr>
        <w:t>pln</w:t>
      </w:r>
      <w:r w:rsidRPr="006D0DC8">
        <w:rPr>
          <w:rFonts w:hint="eastAsia"/>
          <w:sz w:val="20"/>
        </w:rPr>
        <w:t>ě</w:t>
      </w:r>
      <w:r w:rsidRPr="006D0DC8">
        <w:rPr>
          <w:sz w:val="20"/>
        </w:rPr>
        <w:t>, na které se nevztahují požadavky NPÚ, vyžadující historické ře</w:t>
      </w:r>
      <w:r w:rsidRPr="006D0DC8">
        <w:rPr>
          <w:rFonts w:hint="eastAsia"/>
          <w:sz w:val="20"/>
        </w:rPr>
        <w:t>š</w:t>
      </w:r>
      <w:r w:rsidRPr="006D0DC8">
        <w:rPr>
          <w:sz w:val="20"/>
        </w:rPr>
        <w:t>en</w:t>
      </w:r>
      <w:r w:rsidRPr="006D0DC8">
        <w:rPr>
          <w:rFonts w:hint="eastAsia"/>
          <w:sz w:val="20"/>
        </w:rPr>
        <w:t>í</w:t>
      </w:r>
      <w:r>
        <w:rPr>
          <w:sz w:val="20"/>
        </w:rPr>
        <w:t xml:space="preserve"> </w:t>
      </w:r>
      <w:r w:rsidRPr="006D0DC8">
        <w:rPr>
          <w:sz w:val="20"/>
        </w:rPr>
        <w:t>zaskl</w:t>
      </w:r>
      <w:r w:rsidRPr="006D0DC8">
        <w:rPr>
          <w:rFonts w:hint="eastAsia"/>
          <w:sz w:val="20"/>
        </w:rPr>
        <w:t>í</w:t>
      </w:r>
      <w:r w:rsidRPr="006D0DC8">
        <w:rPr>
          <w:sz w:val="20"/>
        </w:rPr>
        <w:t>vac</w:t>
      </w:r>
      <w:r w:rsidRPr="006D0DC8">
        <w:rPr>
          <w:rFonts w:hint="eastAsia"/>
          <w:sz w:val="20"/>
        </w:rPr>
        <w:t>í</w:t>
      </w:r>
      <w:r w:rsidRPr="006D0DC8">
        <w:rPr>
          <w:sz w:val="20"/>
        </w:rPr>
        <w:t>ch profil</w:t>
      </w:r>
      <w:r w:rsidRPr="006D0DC8">
        <w:rPr>
          <w:rFonts w:hint="eastAsia"/>
          <w:sz w:val="20"/>
        </w:rPr>
        <w:t>ů</w:t>
      </w:r>
      <w:r w:rsidRPr="006D0DC8">
        <w:rPr>
          <w:sz w:val="20"/>
        </w:rPr>
        <w:t>, je navrhovaná hodnota U</w:t>
      </w:r>
      <w:r w:rsidRPr="00191362">
        <w:rPr>
          <w:sz w:val="20"/>
          <w:vertAlign w:val="subscript"/>
        </w:rPr>
        <w:t>W</w:t>
      </w:r>
      <w:r w:rsidRPr="006D0DC8">
        <w:rPr>
          <w:sz w:val="20"/>
        </w:rPr>
        <w:t xml:space="preserve"> = 1,08 W/m</w:t>
      </w:r>
      <w:r w:rsidRPr="006D0DC8">
        <w:rPr>
          <w:sz w:val="20"/>
          <w:vertAlign w:val="superscript"/>
        </w:rPr>
        <w:t>2</w:t>
      </w:r>
      <w:r w:rsidRPr="006D0DC8">
        <w:rPr>
          <w:sz w:val="20"/>
        </w:rPr>
        <w:t>·K</w:t>
      </w:r>
      <w:r>
        <w:rPr>
          <w:sz w:val="20"/>
        </w:rPr>
        <w:t>. Veškeré požadavky k jednotlivým okenním výplním jsou popsány vždy u jednotlivé pozice ve výpisu oken.</w:t>
      </w:r>
    </w:p>
    <w:p w14:paraId="77ADD6F4" w14:textId="77777777" w:rsidR="00946466" w:rsidRDefault="00946466" w:rsidP="006D30E6">
      <w:pPr>
        <w:pStyle w:val="ZkladntextIMP"/>
        <w:tabs>
          <w:tab w:val="left" w:pos="1440"/>
        </w:tabs>
        <w:ind w:left="720"/>
        <w:jc w:val="both"/>
        <w:rPr>
          <w:sz w:val="20"/>
        </w:rPr>
      </w:pPr>
    </w:p>
    <w:p w14:paraId="34D0E620" w14:textId="3CFAAC39" w:rsidR="006D30E6" w:rsidRDefault="006D30E6" w:rsidP="006D30E6">
      <w:pPr>
        <w:pStyle w:val="ZkladntextIMP"/>
        <w:tabs>
          <w:tab w:val="left" w:pos="1440"/>
        </w:tabs>
        <w:ind w:left="720"/>
        <w:jc w:val="both"/>
        <w:rPr>
          <w:sz w:val="20"/>
        </w:rPr>
      </w:pPr>
      <w:r w:rsidRPr="006D0DC8">
        <w:rPr>
          <w:sz w:val="20"/>
        </w:rPr>
        <w:t>Nov</w:t>
      </w:r>
      <w:r w:rsidRPr="006D0DC8">
        <w:rPr>
          <w:rFonts w:hint="eastAsia"/>
          <w:sz w:val="20"/>
        </w:rPr>
        <w:t>é</w:t>
      </w:r>
      <w:r w:rsidRPr="006D0DC8">
        <w:rPr>
          <w:sz w:val="20"/>
        </w:rPr>
        <w:t xml:space="preserve"> dveře nahrazuj</w:t>
      </w:r>
      <w:r w:rsidRPr="006D0DC8">
        <w:rPr>
          <w:rFonts w:hint="eastAsia"/>
          <w:sz w:val="20"/>
        </w:rPr>
        <w:t>í</w:t>
      </w:r>
      <w:r w:rsidRPr="006D0DC8">
        <w:rPr>
          <w:sz w:val="20"/>
        </w:rPr>
        <w:t xml:space="preserve"> st</w:t>
      </w:r>
      <w:r w:rsidRPr="006D0DC8">
        <w:rPr>
          <w:rFonts w:hint="eastAsia"/>
          <w:sz w:val="20"/>
        </w:rPr>
        <w:t>á</w:t>
      </w:r>
      <w:r w:rsidRPr="006D0DC8">
        <w:rPr>
          <w:sz w:val="20"/>
        </w:rPr>
        <w:t>vaj</w:t>
      </w:r>
      <w:r w:rsidRPr="006D0DC8">
        <w:rPr>
          <w:rFonts w:hint="eastAsia"/>
          <w:sz w:val="20"/>
        </w:rPr>
        <w:t>í</w:t>
      </w:r>
      <w:r w:rsidRPr="006D0DC8">
        <w:rPr>
          <w:sz w:val="20"/>
        </w:rPr>
        <w:t>c</w:t>
      </w:r>
      <w:r w:rsidRPr="006D0DC8">
        <w:rPr>
          <w:rFonts w:hint="eastAsia"/>
          <w:sz w:val="20"/>
        </w:rPr>
        <w:t>í</w:t>
      </w:r>
      <w:r w:rsidRPr="006D0DC8">
        <w:rPr>
          <w:sz w:val="20"/>
        </w:rPr>
        <w:t xml:space="preserve"> v</w:t>
      </w:r>
      <w:r w:rsidRPr="006D0DC8">
        <w:rPr>
          <w:rFonts w:hint="eastAsia"/>
          <w:sz w:val="20"/>
        </w:rPr>
        <w:t>ý</w:t>
      </w:r>
      <w:r w:rsidRPr="006D0DC8">
        <w:rPr>
          <w:sz w:val="20"/>
        </w:rPr>
        <w:t>pln</w:t>
      </w:r>
      <w:r w:rsidRPr="006D0DC8">
        <w:rPr>
          <w:rFonts w:hint="eastAsia"/>
          <w:sz w:val="20"/>
        </w:rPr>
        <w:t>ě</w:t>
      </w:r>
      <w:r w:rsidRPr="006D0DC8">
        <w:rPr>
          <w:sz w:val="20"/>
        </w:rPr>
        <w:t>, navrhovan</w:t>
      </w:r>
      <w:r w:rsidRPr="006D0DC8">
        <w:rPr>
          <w:rFonts w:hint="eastAsia"/>
          <w:sz w:val="20"/>
        </w:rPr>
        <w:t>á</w:t>
      </w:r>
      <w:r w:rsidRPr="006D0DC8">
        <w:rPr>
          <w:sz w:val="20"/>
        </w:rPr>
        <w:t xml:space="preserve"> hodnota součinitele prostupu předpokl</w:t>
      </w:r>
      <w:r w:rsidRPr="006D0DC8">
        <w:rPr>
          <w:rFonts w:hint="eastAsia"/>
          <w:sz w:val="20"/>
        </w:rPr>
        <w:t>á</w:t>
      </w:r>
      <w:r w:rsidRPr="006D0DC8">
        <w:rPr>
          <w:sz w:val="20"/>
        </w:rPr>
        <w:t>d</w:t>
      </w:r>
      <w:r w:rsidRPr="006D0DC8">
        <w:rPr>
          <w:rFonts w:hint="eastAsia"/>
          <w:sz w:val="20"/>
        </w:rPr>
        <w:t>á</w:t>
      </w:r>
      <w:r>
        <w:rPr>
          <w:sz w:val="20"/>
        </w:rPr>
        <w:t xml:space="preserve"> </w:t>
      </w:r>
      <w:r w:rsidRPr="006D0DC8">
        <w:rPr>
          <w:sz w:val="20"/>
        </w:rPr>
        <w:t>U</w:t>
      </w:r>
      <w:r w:rsidRPr="006D0DC8">
        <w:rPr>
          <w:sz w:val="20"/>
          <w:vertAlign w:val="subscript"/>
        </w:rPr>
        <w:t>D</w:t>
      </w:r>
      <w:r w:rsidRPr="006D0DC8">
        <w:rPr>
          <w:sz w:val="20"/>
        </w:rPr>
        <w:t xml:space="preserve"> = 1,2 W/m</w:t>
      </w:r>
      <w:r w:rsidRPr="006D0DC8">
        <w:rPr>
          <w:sz w:val="20"/>
          <w:vertAlign w:val="superscript"/>
        </w:rPr>
        <w:t>2</w:t>
      </w:r>
      <w:r w:rsidRPr="006D0DC8">
        <w:rPr>
          <w:sz w:val="20"/>
        </w:rPr>
        <w:t>·K.</w:t>
      </w:r>
      <w:r>
        <w:rPr>
          <w:sz w:val="20"/>
        </w:rPr>
        <w:t>Veškeré zasklení otvorových výplní bude provedeno čirým sklem. Veškeré požadavky k jednotlivým dveřním výplním jsou popsány vždy u jednotlivé pozice ve výpisu oken.</w:t>
      </w:r>
    </w:p>
    <w:p w14:paraId="4D192886" w14:textId="092C713E" w:rsidR="006D30E6" w:rsidRPr="00FB022F" w:rsidRDefault="006D30E6" w:rsidP="006D30E6">
      <w:pPr>
        <w:pStyle w:val="ZkladntextIMP"/>
        <w:tabs>
          <w:tab w:val="left" w:pos="1440"/>
        </w:tabs>
        <w:ind w:left="720"/>
        <w:jc w:val="both"/>
        <w:rPr>
          <w:sz w:val="20"/>
        </w:rPr>
      </w:pPr>
      <w:r w:rsidRPr="00D31462">
        <w:rPr>
          <w:sz w:val="20"/>
        </w:rPr>
        <w:t xml:space="preserve">Okna </w:t>
      </w:r>
      <w:r w:rsidR="00E719A3">
        <w:rPr>
          <w:sz w:val="20"/>
        </w:rPr>
        <w:t xml:space="preserve">a dveře </w:t>
      </w:r>
      <w:r w:rsidRPr="00D31462">
        <w:rPr>
          <w:sz w:val="20"/>
        </w:rPr>
        <w:t xml:space="preserve">budou dřevěná. Otevírání a další funkce otvorových výplní viz PD (výpis oken a dveří). Výplně </w:t>
      </w:r>
      <w:r w:rsidRPr="00FB022F">
        <w:rPr>
          <w:sz w:val="20"/>
        </w:rPr>
        <w:t xml:space="preserve">budou provedeny v souladu s normou ČSN 746077. Vnější hlavní vstupní dveře budou dřevěné. </w:t>
      </w:r>
    </w:p>
    <w:p w14:paraId="593480C8" w14:textId="77777777" w:rsidR="006D30E6" w:rsidRDefault="006D30E6" w:rsidP="006D30E6">
      <w:pPr>
        <w:pStyle w:val="ZkladntextIMP"/>
        <w:tabs>
          <w:tab w:val="left" w:pos="1440"/>
        </w:tabs>
        <w:ind w:left="720"/>
        <w:jc w:val="both"/>
        <w:rPr>
          <w:sz w:val="20"/>
        </w:rPr>
      </w:pPr>
      <w:r w:rsidRPr="00FB022F">
        <w:rPr>
          <w:sz w:val="20"/>
        </w:rPr>
        <w:t>Více informací je uvedeno u jednotlivých</w:t>
      </w:r>
      <w:r>
        <w:rPr>
          <w:sz w:val="20"/>
        </w:rPr>
        <w:t xml:space="preserve"> pozic ve výpisu oken a dveří.</w:t>
      </w:r>
    </w:p>
    <w:p w14:paraId="256F7753" w14:textId="534B1C57" w:rsidR="006D30E6" w:rsidRDefault="006D30E6" w:rsidP="006D30E6">
      <w:pPr>
        <w:pStyle w:val="ZkladntextIMP"/>
        <w:ind w:left="705"/>
        <w:jc w:val="both"/>
        <w:rPr>
          <w:sz w:val="20"/>
        </w:rPr>
      </w:pPr>
      <w:r>
        <w:rPr>
          <w:sz w:val="20"/>
        </w:rPr>
        <w:lastRenderedPageBreak/>
        <w:t>Barevnost oken</w:t>
      </w:r>
      <w:r w:rsidRPr="00E91BD5">
        <w:rPr>
          <w:sz w:val="20"/>
        </w:rPr>
        <w:t xml:space="preserve"> bude provedena dle stávajících historických vzorů nebo požadavků zástupců NPÚ.</w:t>
      </w:r>
      <w:r>
        <w:rPr>
          <w:sz w:val="20"/>
        </w:rPr>
        <w:t xml:space="preserve"> Budou natřeny barvou v</w:t>
      </w:r>
      <w:r w:rsidR="00946466">
        <w:rPr>
          <w:sz w:val="20"/>
        </w:rPr>
        <w:t> odstínu hnědé</w:t>
      </w:r>
      <w:r>
        <w:rPr>
          <w:sz w:val="20"/>
        </w:rPr>
        <w:t xml:space="preserve">. </w:t>
      </w:r>
    </w:p>
    <w:p w14:paraId="40415FFA" w14:textId="038B0A0E" w:rsidR="006D30E6" w:rsidRDefault="006D30E6" w:rsidP="006D30E6">
      <w:pPr>
        <w:pStyle w:val="ZkladntextIMP"/>
        <w:ind w:left="705"/>
        <w:jc w:val="both"/>
        <w:rPr>
          <w:sz w:val="20"/>
        </w:rPr>
      </w:pPr>
      <w:r>
        <w:rPr>
          <w:sz w:val="20"/>
        </w:rPr>
        <w:t xml:space="preserve">Barevnost bude vyvzorkována na stavbě dodavatelskou firmou za účasti zástupců </w:t>
      </w:r>
      <w:r w:rsidRPr="00FF0BEB">
        <w:rPr>
          <w:sz w:val="20"/>
        </w:rPr>
        <w:t>NPÚ</w:t>
      </w:r>
      <w:r>
        <w:rPr>
          <w:sz w:val="20"/>
        </w:rPr>
        <w:t>. O tomto bude proveden zápis do stavebního deníku. Vzorkování bude provedeno v dostatečném předstihu, tak aby nedocházelo ke zpoždění dodávek materiálů.</w:t>
      </w:r>
    </w:p>
    <w:p w14:paraId="270BD5D6" w14:textId="3CE78240" w:rsidR="006D30E6" w:rsidRDefault="006D30E6" w:rsidP="006D30E6">
      <w:pPr>
        <w:pStyle w:val="ZkladntextIMP"/>
        <w:ind w:left="705"/>
        <w:jc w:val="both"/>
        <w:rPr>
          <w:sz w:val="20"/>
        </w:rPr>
      </w:pPr>
      <w:r>
        <w:rPr>
          <w:sz w:val="20"/>
        </w:rPr>
        <w:t>Barevnost dveří</w:t>
      </w:r>
      <w:r w:rsidRPr="00E91BD5">
        <w:rPr>
          <w:sz w:val="20"/>
        </w:rPr>
        <w:t xml:space="preserve"> bude provedena dle stávajících historických vzorů nebo požadavků zástupců NPÚ.</w:t>
      </w:r>
      <w:r>
        <w:rPr>
          <w:sz w:val="20"/>
        </w:rPr>
        <w:t xml:space="preserve"> Budou natřeny barvou </w:t>
      </w:r>
      <w:r w:rsidR="00946466">
        <w:rPr>
          <w:sz w:val="20"/>
        </w:rPr>
        <w:t>odstínu hnědé.</w:t>
      </w:r>
    </w:p>
    <w:p w14:paraId="0C172852" w14:textId="187CA180" w:rsidR="006D30E6" w:rsidRDefault="006D30E6" w:rsidP="006D30E6">
      <w:pPr>
        <w:pStyle w:val="ZkladntextIMP"/>
        <w:ind w:left="705"/>
        <w:jc w:val="both"/>
        <w:rPr>
          <w:sz w:val="20"/>
        </w:rPr>
      </w:pPr>
      <w:r>
        <w:rPr>
          <w:sz w:val="20"/>
        </w:rPr>
        <w:t xml:space="preserve">Barevnost bude vyvzorkována na stavbě dodavatelskou firmou za účasti zástupců </w:t>
      </w:r>
      <w:r w:rsidRPr="00FF0BEB">
        <w:rPr>
          <w:sz w:val="20"/>
        </w:rPr>
        <w:t>NPÚ</w:t>
      </w:r>
      <w:r>
        <w:rPr>
          <w:sz w:val="20"/>
        </w:rPr>
        <w:t>. O tomto bude proveden zápis do stavebního deníku. Vzorkování bude provedeno v dostatečném předstihu, tak aby nedocházelo ke zpoždění dodávek materiálů.</w:t>
      </w:r>
    </w:p>
    <w:p w14:paraId="6F728064" w14:textId="77777777" w:rsidR="006D30E6" w:rsidRDefault="006D30E6" w:rsidP="006D30E6">
      <w:pPr>
        <w:pStyle w:val="ZkladntextIMP"/>
        <w:ind w:left="705"/>
        <w:jc w:val="both"/>
        <w:rPr>
          <w:sz w:val="20"/>
        </w:rPr>
      </w:pPr>
    </w:p>
    <w:p w14:paraId="16B47BC9" w14:textId="7B9A867C" w:rsidR="006D30E6" w:rsidRDefault="006D30E6" w:rsidP="006D30E6">
      <w:pPr>
        <w:pStyle w:val="ZkladntextIMP"/>
        <w:tabs>
          <w:tab w:val="left" w:pos="1440"/>
        </w:tabs>
        <w:ind w:left="720"/>
        <w:jc w:val="both"/>
        <w:rPr>
          <w:sz w:val="20"/>
        </w:rPr>
      </w:pPr>
      <w:r>
        <w:rPr>
          <w:sz w:val="20"/>
        </w:rPr>
        <w:t>V</w:t>
      </w:r>
      <w:r w:rsidRPr="004A444E">
        <w:rPr>
          <w:sz w:val="20"/>
        </w:rPr>
        <w:t>ýpis oken</w:t>
      </w:r>
      <w:r>
        <w:rPr>
          <w:sz w:val="20"/>
        </w:rPr>
        <w:t xml:space="preserve"> a dveří</w:t>
      </w:r>
      <w:r w:rsidRPr="004A444E">
        <w:rPr>
          <w:sz w:val="20"/>
        </w:rPr>
        <w:t xml:space="preserve"> je součástí projektové dokumentace. Osazení bude provedeno na profily, napojení na okolní konstrukce bude odpovídat normě ČSN 736077–2 (tj. od interiéru – </w:t>
      </w:r>
      <w:proofErr w:type="spellStart"/>
      <w:r w:rsidRPr="004A444E">
        <w:rPr>
          <w:sz w:val="20"/>
        </w:rPr>
        <w:t>parotěsnící</w:t>
      </w:r>
      <w:proofErr w:type="spellEnd"/>
      <w:r w:rsidRPr="004A444E">
        <w:rPr>
          <w:sz w:val="20"/>
        </w:rPr>
        <w:t xml:space="preserve"> páska + tepelně izolační vrstva + </w:t>
      </w:r>
      <w:proofErr w:type="spellStart"/>
      <w:r w:rsidRPr="004A444E">
        <w:rPr>
          <w:sz w:val="20"/>
        </w:rPr>
        <w:t>paropropustná</w:t>
      </w:r>
      <w:proofErr w:type="spellEnd"/>
      <w:r w:rsidRPr="004A444E">
        <w:rPr>
          <w:sz w:val="20"/>
        </w:rPr>
        <w:t xml:space="preserve">, vodotěsná a </w:t>
      </w:r>
      <w:proofErr w:type="spellStart"/>
      <w:r w:rsidRPr="004A444E">
        <w:rPr>
          <w:sz w:val="20"/>
        </w:rPr>
        <w:t>větronosná</w:t>
      </w:r>
      <w:proofErr w:type="spellEnd"/>
      <w:r w:rsidRPr="004A444E">
        <w:rPr>
          <w:sz w:val="20"/>
        </w:rPr>
        <w:t xml:space="preserve"> páska z</w:t>
      </w:r>
      <w:r w:rsidR="00946466">
        <w:rPr>
          <w:sz w:val="20"/>
        </w:rPr>
        <w:t> </w:t>
      </w:r>
      <w:r w:rsidRPr="004A444E">
        <w:rPr>
          <w:sz w:val="20"/>
        </w:rPr>
        <w:t>exteriéru</w:t>
      </w:r>
      <w:r w:rsidR="00946466">
        <w:rPr>
          <w:sz w:val="20"/>
        </w:rPr>
        <w:t xml:space="preserve">. </w:t>
      </w:r>
      <w:r w:rsidRPr="004A444E">
        <w:rPr>
          <w:sz w:val="20"/>
        </w:rPr>
        <w:t>Součástí dodávky oken budou vnitřní parapety</w:t>
      </w:r>
      <w:r>
        <w:rPr>
          <w:sz w:val="20"/>
        </w:rPr>
        <w:t xml:space="preserve"> viz projektová dokumentace výpis truhlářských prvků.</w:t>
      </w:r>
    </w:p>
    <w:p w14:paraId="24FD8073" w14:textId="77777777" w:rsidR="006D30E6" w:rsidRDefault="006D30E6" w:rsidP="006D30E6">
      <w:pPr>
        <w:pStyle w:val="ZkladntextIMP"/>
        <w:tabs>
          <w:tab w:val="left" w:pos="1440"/>
        </w:tabs>
        <w:ind w:left="720"/>
        <w:jc w:val="both"/>
        <w:rPr>
          <w:sz w:val="20"/>
        </w:rPr>
      </w:pPr>
      <w:r w:rsidRPr="00F078A7">
        <w:rPr>
          <w:sz w:val="20"/>
        </w:rPr>
        <w:t>Před samotnou výrobou jednotlivých výplní otvorů budou zaměřeny skutečné rozměry stavebních otvorů.</w:t>
      </w:r>
      <w:r w:rsidRPr="004A444E">
        <w:rPr>
          <w:sz w:val="20"/>
        </w:rPr>
        <w:t xml:space="preserve"> </w:t>
      </w:r>
    </w:p>
    <w:p w14:paraId="01305378" w14:textId="79861565" w:rsidR="00EC0733" w:rsidRDefault="00EC0733" w:rsidP="004043F4">
      <w:pPr>
        <w:pStyle w:val="ZkladntextIMP"/>
        <w:tabs>
          <w:tab w:val="left" w:pos="1440"/>
        </w:tabs>
        <w:ind w:left="708"/>
        <w:jc w:val="both"/>
        <w:rPr>
          <w:sz w:val="20"/>
        </w:rPr>
      </w:pPr>
      <w:r>
        <w:rPr>
          <w:sz w:val="20"/>
        </w:rPr>
        <w:t xml:space="preserve">V objektu </w:t>
      </w:r>
      <w:r w:rsidR="00F37058">
        <w:rPr>
          <w:sz w:val="20"/>
        </w:rPr>
        <w:t>není provedena výměna všech oken</w:t>
      </w:r>
      <w:r w:rsidR="00946466">
        <w:rPr>
          <w:sz w:val="20"/>
        </w:rPr>
        <w:t xml:space="preserve"> a dveří</w:t>
      </w:r>
      <w:r w:rsidR="00F37058">
        <w:rPr>
          <w:sz w:val="20"/>
        </w:rPr>
        <w:t xml:space="preserve"> z důvodu dodrže</w:t>
      </w:r>
      <w:r w:rsidR="00946466">
        <w:rPr>
          <w:sz w:val="20"/>
        </w:rPr>
        <w:t>ní požadavku NPÚ</w:t>
      </w:r>
      <w:r w:rsidR="00F37058">
        <w:rPr>
          <w:sz w:val="20"/>
        </w:rPr>
        <w:t xml:space="preserve">, kde jsou označeny </w:t>
      </w:r>
      <w:r w:rsidR="00946466">
        <w:rPr>
          <w:sz w:val="20"/>
        </w:rPr>
        <w:t xml:space="preserve">výplně </w:t>
      </w:r>
      <w:r w:rsidR="00F37058">
        <w:rPr>
          <w:sz w:val="20"/>
        </w:rPr>
        <w:t>na repasování (opravu).</w:t>
      </w:r>
    </w:p>
    <w:p w14:paraId="38E8574F" w14:textId="77777777" w:rsidR="00946466" w:rsidRDefault="00946466" w:rsidP="004043F4">
      <w:pPr>
        <w:pStyle w:val="ZkladntextIMP"/>
        <w:tabs>
          <w:tab w:val="left" w:pos="1440"/>
        </w:tabs>
        <w:ind w:left="708"/>
        <w:jc w:val="both"/>
        <w:rPr>
          <w:sz w:val="20"/>
        </w:rPr>
      </w:pPr>
    </w:p>
    <w:p w14:paraId="033578A2" w14:textId="3DAD10D6" w:rsidR="00946466" w:rsidRDefault="00946466" w:rsidP="004043F4">
      <w:pPr>
        <w:pStyle w:val="ZkladntextIMP"/>
        <w:tabs>
          <w:tab w:val="left" w:pos="1440"/>
        </w:tabs>
        <w:ind w:left="708"/>
        <w:jc w:val="both"/>
        <w:rPr>
          <w:sz w:val="20"/>
        </w:rPr>
      </w:pPr>
      <w:r>
        <w:rPr>
          <w:sz w:val="20"/>
        </w:rPr>
        <w:t xml:space="preserve">Poznámky: </w:t>
      </w:r>
    </w:p>
    <w:p w14:paraId="6DBF175B" w14:textId="364B5E8E" w:rsidR="00946466" w:rsidRDefault="00946466" w:rsidP="004D3B9D">
      <w:pPr>
        <w:pStyle w:val="ZkladntextIMP"/>
        <w:numPr>
          <w:ilvl w:val="0"/>
          <w:numId w:val="44"/>
        </w:numPr>
        <w:tabs>
          <w:tab w:val="left" w:pos="1440"/>
        </w:tabs>
        <w:jc w:val="both"/>
        <w:rPr>
          <w:sz w:val="20"/>
        </w:rPr>
      </w:pPr>
      <w:r>
        <w:rPr>
          <w:sz w:val="20"/>
        </w:rPr>
        <w:t>Před zadáním do výroby všech okenních nebo dveřních výplní musí být na místě stavby provedeno zaměření skutečných rozměrů stavebních otvorů.</w:t>
      </w:r>
    </w:p>
    <w:p w14:paraId="6EA8AD05" w14:textId="6F2D8ADA" w:rsidR="00946466" w:rsidRDefault="004D3B9D" w:rsidP="004D3B9D">
      <w:pPr>
        <w:pStyle w:val="ZkladntextIMP"/>
        <w:numPr>
          <w:ilvl w:val="0"/>
          <w:numId w:val="44"/>
        </w:numPr>
        <w:tabs>
          <w:tab w:val="left" w:pos="1440"/>
        </w:tabs>
        <w:jc w:val="both"/>
        <w:rPr>
          <w:sz w:val="20"/>
        </w:rPr>
      </w:pPr>
      <w:r>
        <w:rPr>
          <w:sz w:val="20"/>
        </w:rPr>
        <w:t>Dodávka všech výplní bude včetně kotvení prvků do zděné (hrubé) konstrukce stavby.</w:t>
      </w:r>
    </w:p>
    <w:p w14:paraId="22622C40" w14:textId="04FFDDC6" w:rsidR="004D3B9D" w:rsidRDefault="004D3B9D" w:rsidP="004D3B9D">
      <w:pPr>
        <w:pStyle w:val="ZkladntextIMP"/>
        <w:numPr>
          <w:ilvl w:val="0"/>
          <w:numId w:val="44"/>
        </w:numPr>
        <w:tabs>
          <w:tab w:val="left" w:pos="1440"/>
        </w:tabs>
        <w:jc w:val="both"/>
        <w:rPr>
          <w:sz w:val="20"/>
        </w:rPr>
      </w:pPr>
      <w:r>
        <w:rPr>
          <w:sz w:val="20"/>
        </w:rPr>
        <w:t>Provedení všech dveřních a okenních výplní bude v souladu platných ČSN.</w:t>
      </w:r>
    </w:p>
    <w:p w14:paraId="2625C55A" w14:textId="72AC3D47" w:rsidR="004D3B9D" w:rsidRDefault="004D3B9D" w:rsidP="004D3B9D">
      <w:pPr>
        <w:pStyle w:val="ZkladntextIMP"/>
        <w:numPr>
          <w:ilvl w:val="0"/>
          <w:numId w:val="44"/>
        </w:numPr>
        <w:jc w:val="both"/>
        <w:rPr>
          <w:sz w:val="20"/>
        </w:rPr>
      </w:pPr>
      <w:r>
        <w:rPr>
          <w:sz w:val="20"/>
        </w:rPr>
        <w:t>Veškeré pohledové prvky, b</w:t>
      </w:r>
      <w:r>
        <w:rPr>
          <w:sz w:val="20"/>
        </w:rPr>
        <w:t xml:space="preserve">arevnost </w:t>
      </w:r>
      <w:r>
        <w:rPr>
          <w:sz w:val="20"/>
        </w:rPr>
        <w:t xml:space="preserve">a příslušenství </w:t>
      </w:r>
      <w:r>
        <w:rPr>
          <w:sz w:val="20"/>
        </w:rPr>
        <w:t>bude vyvzorkován</w:t>
      </w:r>
      <w:r>
        <w:rPr>
          <w:sz w:val="20"/>
        </w:rPr>
        <w:t>o</w:t>
      </w:r>
      <w:r>
        <w:rPr>
          <w:sz w:val="20"/>
        </w:rPr>
        <w:t xml:space="preserve"> na stavbě dodavatelskou firmou za účasti zástupců </w:t>
      </w:r>
      <w:r w:rsidRPr="00FF0BEB">
        <w:rPr>
          <w:sz w:val="20"/>
        </w:rPr>
        <w:t>NPÚ</w:t>
      </w:r>
      <w:r>
        <w:rPr>
          <w:sz w:val="20"/>
        </w:rPr>
        <w:t xml:space="preserve"> a investora.</w:t>
      </w:r>
      <w:r>
        <w:rPr>
          <w:sz w:val="20"/>
        </w:rPr>
        <w:t xml:space="preserve"> O tomto bude proveden zápis do stavebního deníku. Vzorkování bude provedeno v dostatečném předstihu, tak aby nedocházelo ke zpoždění dodávek materiálů.</w:t>
      </w:r>
    </w:p>
    <w:p w14:paraId="5AEC50BE" w14:textId="15281E83" w:rsidR="004D3B9D" w:rsidRDefault="004D3B9D" w:rsidP="004D3B9D">
      <w:pPr>
        <w:pStyle w:val="ZkladntextIMP"/>
        <w:numPr>
          <w:ilvl w:val="0"/>
          <w:numId w:val="44"/>
        </w:numPr>
        <w:jc w:val="both"/>
        <w:rPr>
          <w:sz w:val="20"/>
        </w:rPr>
      </w:pPr>
      <w:r>
        <w:rPr>
          <w:sz w:val="20"/>
        </w:rPr>
        <w:t xml:space="preserve">Tepelně technické parametry výrobků </w:t>
      </w:r>
      <w:r w:rsidR="00E40C2D">
        <w:rPr>
          <w:sz w:val="20"/>
        </w:rPr>
        <w:t xml:space="preserve">musí vyhovět požadavkům této projektové dokumentace, požadavkům platných norem a doložení parametrů požadovaných touto dokumentací certifikáty </w:t>
      </w:r>
    </w:p>
    <w:p w14:paraId="5F56C9BE" w14:textId="5EEF050C" w:rsidR="00E40C2D" w:rsidRDefault="00E40C2D" w:rsidP="004D3B9D">
      <w:pPr>
        <w:pStyle w:val="ZkladntextIMP"/>
        <w:numPr>
          <w:ilvl w:val="0"/>
          <w:numId w:val="44"/>
        </w:numPr>
        <w:jc w:val="both"/>
        <w:rPr>
          <w:sz w:val="20"/>
        </w:rPr>
      </w:pPr>
      <w:r>
        <w:rPr>
          <w:sz w:val="20"/>
        </w:rPr>
        <w:t xml:space="preserve">Okna budou </w:t>
      </w:r>
      <w:proofErr w:type="gramStart"/>
      <w:r>
        <w:rPr>
          <w:sz w:val="20"/>
        </w:rPr>
        <w:t>provedeny</w:t>
      </w:r>
      <w:proofErr w:type="gramEnd"/>
      <w:r>
        <w:rPr>
          <w:sz w:val="20"/>
        </w:rPr>
        <w:t xml:space="preserve"> s trojsklem, součinitel prostupu tepla celé výplně maximálně </w:t>
      </w:r>
      <w:proofErr w:type="spellStart"/>
      <w:r>
        <w:rPr>
          <w:sz w:val="20"/>
        </w:rPr>
        <w:t>Uw</w:t>
      </w:r>
      <w:proofErr w:type="spellEnd"/>
      <w:r>
        <w:rPr>
          <w:sz w:val="20"/>
        </w:rPr>
        <w:t xml:space="preserve"> = </w:t>
      </w:r>
      <w:r w:rsidRPr="00E40C2D">
        <w:rPr>
          <w:sz w:val="20"/>
        </w:rPr>
        <w:t>0,9 W/m2.K</w:t>
      </w:r>
    </w:p>
    <w:p w14:paraId="531C7F2F" w14:textId="17004469" w:rsidR="00A24194" w:rsidRPr="00A24194" w:rsidRDefault="00A24194" w:rsidP="00A24194">
      <w:pPr>
        <w:pStyle w:val="ZkladntextIMP"/>
        <w:numPr>
          <w:ilvl w:val="0"/>
          <w:numId w:val="44"/>
        </w:numPr>
        <w:jc w:val="both"/>
        <w:rPr>
          <w:sz w:val="20"/>
        </w:rPr>
      </w:pPr>
      <w:r w:rsidRPr="00A24194">
        <w:rPr>
          <w:sz w:val="20"/>
        </w:rPr>
        <w:t>Dveře</w:t>
      </w:r>
      <w:r w:rsidRPr="00A24194">
        <w:rPr>
          <w:sz w:val="20"/>
        </w:rPr>
        <w:t xml:space="preserve"> budou provedeny </w:t>
      </w:r>
      <w:r w:rsidRPr="00A24194">
        <w:rPr>
          <w:sz w:val="20"/>
        </w:rPr>
        <w:t>bez zasklení</w:t>
      </w:r>
      <w:r w:rsidRPr="00A24194">
        <w:rPr>
          <w:sz w:val="20"/>
        </w:rPr>
        <w:t>, dveře maximálně U</w:t>
      </w:r>
      <w:r>
        <w:rPr>
          <w:sz w:val="20"/>
        </w:rPr>
        <w:t xml:space="preserve"> </w:t>
      </w:r>
      <w:proofErr w:type="spellStart"/>
      <w:proofErr w:type="gramStart"/>
      <w:r w:rsidRPr="00A24194">
        <w:rPr>
          <w:sz w:val="20"/>
          <w:vertAlign w:val="subscript"/>
        </w:rPr>
        <w:t>d,max</w:t>
      </w:r>
      <w:proofErr w:type="spellEnd"/>
      <w:proofErr w:type="gramEnd"/>
      <w:r w:rsidRPr="00A24194">
        <w:rPr>
          <w:sz w:val="20"/>
        </w:rPr>
        <w:t xml:space="preserve">  = 1,2 W/m2·K</w:t>
      </w:r>
    </w:p>
    <w:p w14:paraId="5D0AD1D7" w14:textId="38C828CA" w:rsidR="00E40C2D" w:rsidRDefault="00E40C2D" w:rsidP="004D3B9D">
      <w:pPr>
        <w:pStyle w:val="ZkladntextIMP"/>
        <w:numPr>
          <w:ilvl w:val="0"/>
          <w:numId w:val="44"/>
        </w:numPr>
        <w:jc w:val="both"/>
        <w:rPr>
          <w:sz w:val="20"/>
        </w:rPr>
      </w:pPr>
      <w:r>
        <w:rPr>
          <w:sz w:val="20"/>
        </w:rPr>
        <w:t>Členění oken a dveří bude stejné jako u stávajících výplní</w:t>
      </w:r>
    </w:p>
    <w:p w14:paraId="1228D178" w14:textId="2789B2A6" w:rsidR="00E40C2D" w:rsidRDefault="00E40C2D" w:rsidP="004D3B9D">
      <w:pPr>
        <w:pStyle w:val="ZkladntextIMP"/>
        <w:numPr>
          <w:ilvl w:val="0"/>
          <w:numId w:val="44"/>
        </w:numPr>
        <w:jc w:val="both"/>
        <w:rPr>
          <w:sz w:val="20"/>
        </w:rPr>
      </w:pPr>
      <w:r>
        <w:rPr>
          <w:sz w:val="20"/>
        </w:rPr>
        <w:t>Jedná se o kompletní dodávku a montáž všech výrobků</w:t>
      </w:r>
    </w:p>
    <w:p w14:paraId="19891832" w14:textId="74A31320" w:rsidR="00E40C2D" w:rsidRDefault="00E40C2D" w:rsidP="004D3B9D">
      <w:pPr>
        <w:pStyle w:val="ZkladntextIMP"/>
        <w:numPr>
          <w:ilvl w:val="0"/>
          <w:numId w:val="44"/>
        </w:numPr>
        <w:jc w:val="both"/>
        <w:rPr>
          <w:sz w:val="20"/>
        </w:rPr>
      </w:pPr>
      <w:r>
        <w:rPr>
          <w:sz w:val="20"/>
        </w:rPr>
        <w:t xml:space="preserve">Výrobky budou dodány v kompletním provedení </w:t>
      </w:r>
      <w:r w:rsidR="00D64269">
        <w:rPr>
          <w:sz w:val="20"/>
        </w:rPr>
        <w:t>včetně všech potřebných částí apod.</w:t>
      </w:r>
    </w:p>
    <w:p w14:paraId="12F81078" w14:textId="2E6F8FD4" w:rsidR="00E40C2D" w:rsidRDefault="00E40C2D" w:rsidP="004D3B9D">
      <w:pPr>
        <w:pStyle w:val="ZkladntextIMP"/>
        <w:numPr>
          <w:ilvl w:val="0"/>
          <w:numId w:val="44"/>
        </w:numPr>
        <w:jc w:val="both"/>
        <w:rPr>
          <w:sz w:val="20"/>
        </w:rPr>
      </w:pPr>
      <w:r>
        <w:rPr>
          <w:sz w:val="20"/>
        </w:rPr>
        <w:t>Výrobky osadí výhradně odborná firma certifikovaná výrobcem daného systému</w:t>
      </w:r>
    </w:p>
    <w:p w14:paraId="1A376C41" w14:textId="73090A34" w:rsidR="00E40C2D" w:rsidRDefault="00D64269" w:rsidP="004D3B9D">
      <w:pPr>
        <w:pStyle w:val="ZkladntextIMP"/>
        <w:numPr>
          <w:ilvl w:val="0"/>
          <w:numId w:val="44"/>
        </w:numPr>
        <w:jc w:val="both"/>
        <w:rPr>
          <w:sz w:val="20"/>
        </w:rPr>
      </w:pPr>
      <w:r>
        <w:rPr>
          <w:sz w:val="20"/>
        </w:rPr>
        <w:t xml:space="preserve">EURO profily – </w:t>
      </w:r>
      <w:proofErr w:type="spellStart"/>
      <w:r>
        <w:rPr>
          <w:sz w:val="20"/>
        </w:rPr>
        <w:t>urámu</w:t>
      </w:r>
      <w:proofErr w:type="spellEnd"/>
      <w:r>
        <w:rPr>
          <w:sz w:val="20"/>
        </w:rPr>
        <w:t xml:space="preserve"> = Uf </w:t>
      </w:r>
      <w:proofErr w:type="gramStart"/>
      <w:r>
        <w:rPr>
          <w:sz w:val="20"/>
        </w:rPr>
        <w:t>&lt; 1</w:t>
      </w:r>
      <w:proofErr w:type="gramEnd"/>
      <w:r>
        <w:rPr>
          <w:sz w:val="20"/>
        </w:rPr>
        <w:t>,0 Wm-2K-1 včetně výztuže</w:t>
      </w:r>
    </w:p>
    <w:p w14:paraId="795B2492" w14:textId="2E0E11E3" w:rsidR="00D64269" w:rsidRDefault="00D64269" w:rsidP="004D3B9D">
      <w:pPr>
        <w:pStyle w:val="ZkladntextIMP"/>
        <w:numPr>
          <w:ilvl w:val="0"/>
          <w:numId w:val="44"/>
        </w:numPr>
        <w:jc w:val="both"/>
        <w:rPr>
          <w:sz w:val="20"/>
        </w:rPr>
      </w:pPr>
      <w:r>
        <w:rPr>
          <w:sz w:val="20"/>
        </w:rPr>
        <w:t xml:space="preserve">Vodotěsnost dle platné ČSN EN 12208 min. Třída </w:t>
      </w:r>
      <w:proofErr w:type="gramStart"/>
      <w:r>
        <w:rPr>
          <w:sz w:val="20"/>
        </w:rPr>
        <w:t>8A</w:t>
      </w:r>
      <w:proofErr w:type="gramEnd"/>
      <w:r>
        <w:rPr>
          <w:sz w:val="20"/>
        </w:rPr>
        <w:t>. Průvzdušnost dle ČSN EN 120207 min. Třída 4. Zatížení větrem dle ČSN EN 12210 min. tř. C3.</w:t>
      </w:r>
    </w:p>
    <w:p w14:paraId="410619B5" w14:textId="2735620F" w:rsidR="00D64269" w:rsidRDefault="00D64269" w:rsidP="004D3B9D">
      <w:pPr>
        <w:pStyle w:val="ZkladntextIMP"/>
        <w:numPr>
          <w:ilvl w:val="0"/>
          <w:numId w:val="44"/>
        </w:numPr>
        <w:jc w:val="both"/>
        <w:rPr>
          <w:sz w:val="20"/>
        </w:rPr>
      </w:pPr>
      <w:r>
        <w:rPr>
          <w:sz w:val="20"/>
        </w:rPr>
        <w:t xml:space="preserve">Kotvení oken a dveří musí být provedeno rámy – ocelohliníkovými pozinkovanými rámovými kotvami, případně </w:t>
      </w:r>
      <w:proofErr w:type="spellStart"/>
      <w:r>
        <w:rPr>
          <w:sz w:val="20"/>
        </w:rPr>
        <w:t>turbošrouby</w:t>
      </w:r>
      <w:proofErr w:type="spellEnd"/>
      <w:r>
        <w:rPr>
          <w:sz w:val="20"/>
        </w:rPr>
        <w:t>. Kotvy budou osazeny krytkami.</w:t>
      </w:r>
    </w:p>
    <w:p w14:paraId="7CF59668" w14:textId="1087CDE1" w:rsidR="00D64269" w:rsidRDefault="00D64269" w:rsidP="004D3B9D">
      <w:pPr>
        <w:pStyle w:val="ZkladntextIMP"/>
        <w:numPr>
          <w:ilvl w:val="0"/>
          <w:numId w:val="44"/>
        </w:numPr>
        <w:jc w:val="both"/>
        <w:rPr>
          <w:sz w:val="20"/>
        </w:rPr>
      </w:pPr>
      <w:r>
        <w:rPr>
          <w:sz w:val="20"/>
        </w:rPr>
        <w:t xml:space="preserve">Kotvení bude </w:t>
      </w:r>
      <w:proofErr w:type="gramStart"/>
      <w:r>
        <w:rPr>
          <w:sz w:val="20"/>
        </w:rPr>
        <w:t>prováděny</w:t>
      </w:r>
      <w:proofErr w:type="gramEnd"/>
      <w:r>
        <w:rPr>
          <w:sz w:val="20"/>
        </w:rPr>
        <w:t xml:space="preserve"> dle systémového doporučení výrobce</w:t>
      </w:r>
    </w:p>
    <w:p w14:paraId="0FAFF970" w14:textId="0F4AC795" w:rsidR="00D64269" w:rsidRDefault="00D64269" w:rsidP="004D3B9D">
      <w:pPr>
        <w:pStyle w:val="ZkladntextIMP"/>
        <w:numPr>
          <w:ilvl w:val="0"/>
          <w:numId w:val="44"/>
        </w:numPr>
        <w:jc w:val="both"/>
        <w:rPr>
          <w:sz w:val="20"/>
        </w:rPr>
      </w:pPr>
      <w:r>
        <w:rPr>
          <w:sz w:val="20"/>
        </w:rPr>
        <w:t>Osazení spáry musí být na interiérové straně parotěsnou páskou a na vnější straně difuzně propustnou páskou – nutné systémové provedení.</w:t>
      </w:r>
    </w:p>
    <w:p w14:paraId="35AF6E43" w14:textId="16E8B5CD" w:rsidR="004D3B9D" w:rsidRDefault="00D64269" w:rsidP="00BE0F52">
      <w:pPr>
        <w:pStyle w:val="ZkladntextIMP"/>
        <w:numPr>
          <w:ilvl w:val="0"/>
          <w:numId w:val="44"/>
        </w:numPr>
        <w:jc w:val="both"/>
        <w:rPr>
          <w:sz w:val="20"/>
        </w:rPr>
      </w:pPr>
      <w:r w:rsidRPr="00D64269">
        <w:rPr>
          <w:sz w:val="20"/>
        </w:rPr>
        <w:t xml:space="preserve">Provedení </w:t>
      </w:r>
      <w:r w:rsidR="00A24194">
        <w:rPr>
          <w:sz w:val="20"/>
        </w:rPr>
        <w:t>výplní</w:t>
      </w:r>
      <w:r w:rsidRPr="00D64269">
        <w:rPr>
          <w:sz w:val="20"/>
        </w:rPr>
        <w:t xml:space="preserve"> musí splňovat požadavky ČSN 730540-2, z hlediska kritických teplot </w:t>
      </w:r>
      <w:r>
        <w:rPr>
          <w:sz w:val="20"/>
        </w:rPr>
        <w:t>na styku</w:t>
      </w:r>
      <w:r w:rsidR="00BE0F52">
        <w:rPr>
          <w:sz w:val="20"/>
        </w:rPr>
        <w:t xml:space="preserve"> rámu okna a ostění</w:t>
      </w:r>
    </w:p>
    <w:p w14:paraId="384B57C2" w14:textId="6CD0FDBE" w:rsidR="00BE0F52" w:rsidRDefault="00BE0F52" w:rsidP="00BE0F52">
      <w:pPr>
        <w:pStyle w:val="ZkladntextIMP"/>
        <w:numPr>
          <w:ilvl w:val="0"/>
          <w:numId w:val="44"/>
        </w:numPr>
        <w:jc w:val="both"/>
        <w:rPr>
          <w:sz w:val="20"/>
        </w:rPr>
      </w:pPr>
      <w:r>
        <w:rPr>
          <w:sz w:val="20"/>
        </w:rPr>
        <w:t xml:space="preserve">U křídel otevíracích a sklápěcích kování celoobvodové, dva bezpečnostní body proti vypáčení hřibovitého tvaru, pojistka chybné manipulace, </w:t>
      </w:r>
      <w:proofErr w:type="spellStart"/>
      <w:r>
        <w:rPr>
          <w:sz w:val="20"/>
        </w:rPr>
        <w:t>přizvedač</w:t>
      </w:r>
      <w:proofErr w:type="spellEnd"/>
      <w:r>
        <w:rPr>
          <w:sz w:val="20"/>
        </w:rPr>
        <w:t xml:space="preserve"> křídla, čtyři polohy kování </w:t>
      </w:r>
      <w:r>
        <w:rPr>
          <w:sz w:val="20"/>
        </w:rPr>
        <w:lastRenderedPageBreak/>
        <w:t>s </w:t>
      </w:r>
      <w:proofErr w:type="spellStart"/>
      <w:r>
        <w:rPr>
          <w:sz w:val="20"/>
        </w:rPr>
        <w:t>mikroventilací</w:t>
      </w:r>
      <w:proofErr w:type="spellEnd"/>
      <w:r>
        <w:rPr>
          <w:sz w:val="20"/>
        </w:rPr>
        <w:t xml:space="preserve">. Ovládání musí být dostupné z úrovně obsluhy, </w:t>
      </w:r>
      <w:proofErr w:type="spellStart"/>
      <w:r>
        <w:rPr>
          <w:sz w:val="20"/>
        </w:rPr>
        <w:t>čtyřpolohové</w:t>
      </w:r>
      <w:proofErr w:type="spellEnd"/>
      <w:r>
        <w:rPr>
          <w:sz w:val="20"/>
        </w:rPr>
        <w:t>, čtvrtá ventilačn</w:t>
      </w:r>
      <w:r w:rsidR="00A24194">
        <w:rPr>
          <w:sz w:val="20"/>
        </w:rPr>
        <w:t>í</w:t>
      </w:r>
      <w:r>
        <w:rPr>
          <w:sz w:val="20"/>
        </w:rPr>
        <w:t xml:space="preserve">. Veškeré výplně musí mít kování oken doplněno </w:t>
      </w:r>
      <w:proofErr w:type="spellStart"/>
      <w:r>
        <w:rPr>
          <w:sz w:val="20"/>
        </w:rPr>
        <w:t>samoseřiditelným</w:t>
      </w:r>
      <w:proofErr w:type="spellEnd"/>
      <w:r>
        <w:rPr>
          <w:sz w:val="20"/>
        </w:rPr>
        <w:t xml:space="preserve"> bezpečnostním uzavíracím bodem v rohu křídla pod klikou.</w:t>
      </w:r>
    </w:p>
    <w:p w14:paraId="02D542D7" w14:textId="748C29CF" w:rsidR="00BE0F52" w:rsidRDefault="00BE0F52" w:rsidP="00BE0F52">
      <w:pPr>
        <w:pStyle w:val="ZkladntextIMP"/>
        <w:numPr>
          <w:ilvl w:val="0"/>
          <w:numId w:val="44"/>
        </w:numPr>
        <w:jc w:val="both"/>
        <w:rPr>
          <w:sz w:val="20"/>
        </w:rPr>
      </w:pPr>
      <w:r>
        <w:rPr>
          <w:sz w:val="20"/>
        </w:rPr>
        <w:t>Nepřerušené těsnění spár, opatření pro odvod kondenzátu</w:t>
      </w:r>
    </w:p>
    <w:p w14:paraId="149C9504" w14:textId="3FCC1F03" w:rsidR="00BE0F52" w:rsidRDefault="00BE0F52" w:rsidP="00BE0F52">
      <w:pPr>
        <w:pStyle w:val="ZkladntextIMP"/>
        <w:numPr>
          <w:ilvl w:val="0"/>
          <w:numId w:val="44"/>
        </w:numPr>
        <w:jc w:val="both"/>
        <w:rPr>
          <w:sz w:val="20"/>
        </w:rPr>
      </w:pPr>
      <w:r>
        <w:rPr>
          <w:sz w:val="20"/>
        </w:rPr>
        <w:t>Provedení výpl</w:t>
      </w:r>
      <w:r w:rsidR="00A24194">
        <w:rPr>
          <w:sz w:val="20"/>
        </w:rPr>
        <w:t>ní</w:t>
      </w:r>
      <w:r>
        <w:rPr>
          <w:sz w:val="20"/>
        </w:rPr>
        <w:t xml:space="preserve"> musí být v souladu a splňovat požadavky ČSN 730532 a ČSN EN 12354-2 a být v souladu se zákonem o ochraně zdraví a nepříznivými účinky zvuku a vibracemi. Provedení oken musí splňovat</w:t>
      </w:r>
      <w:r w:rsidR="00A24194">
        <w:rPr>
          <w:sz w:val="20"/>
        </w:rPr>
        <w:t xml:space="preserve"> a vyhovovat požadavku </w:t>
      </w:r>
      <w:proofErr w:type="spellStart"/>
      <w:r w:rsidR="00A24194">
        <w:rPr>
          <w:sz w:val="20"/>
        </w:rPr>
        <w:t>Rw</w:t>
      </w:r>
      <w:proofErr w:type="spellEnd"/>
      <w:r w:rsidR="00A24194">
        <w:rPr>
          <w:sz w:val="20"/>
        </w:rPr>
        <w:t xml:space="preserve"> = 35 dB</w:t>
      </w:r>
    </w:p>
    <w:p w14:paraId="1D94562F" w14:textId="7954F954" w:rsidR="00A24194" w:rsidRPr="00D64269" w:rsidRDefault="00A24194" w:rsidP="00BE0F52">
      <w:pPr>
        <w:pStyle w:val="ZkladntextIMP"/>
        <w:numPr>
          <w:ilvl w:val="0"/>
          <w:numId w:val="44"/>
        </w:numPr>
        <w:jc w:val="both"/>
        <w:rPr>
          <w:sz w:val="20"/>
        </w:rPr>
      </w:pPr>
      <w:r>
        <w:rPr>
          <w:sz w:val="20"/>
        </w:rPr>
        <w:t>Osazení výplní musí být v souladu dle ČSN</w:t>
      </w:r>
    </w:p>
    <w:bookmarkEnd w:id="15"/>
    <w:p w14:paraId="2AC1166F" w14:textId="77777777" w:rsidR="00A24194" w:rsidRDefault="00A24194" w:rsidP="004043F4">
      <w:pPr>
        <w:pStyle w:val="ZkladntextIMP"/>
        <w:tabs>
          <w:tab w:val="left" w:pos="1440"/>
        </w:tabs>
        <w:ind w:left="708"/>
        <w:jc w:val="both"/>
        <w:rPr>
          <w:sz w:val="20"/>
        </w:rPr>
      </w:pPr>
    </w:p>
    <w:p w14:paraId="6743064F" w14:textId="77777777" w:rsidR="00E767B8" w:rsidRDefault="00E767B8" w:rsidP="004043F4">
      <w:pPr>
        <w:pStyle w:val="ZkladntextIMP"/>
        <w:tabs>
          <w:tab w:val="left" w:pos="1440"/>
        </w:tabs>
        <w:ind w:left="720"/>
        <w:jc w:val="both"/>
        <w:rPr>
          <w:sz w:val="20"/>
        </w:rPr>
      </w:pPr>
      <w:r>
        <w:rPr>
          <w:sz w:val="20"/>
        </w:rPr>
        <w:t>2.4 – tesařské konstrukce</w:t>
      </w:r>
    </w:p>
    <w:p w14:paraId="1155E5E2" w14:textId="77777777" w:rsidR="00424611" w:rsidRDefault="00424611" w:rsidP="004043F4">
      <w:pPr>
        <w:pStyle w:val="ZkladntextIMP"/>
        <w:tabs>
          <w:tab w:val="left" w:pos="1440"/>
        </w:tabs>
        <w:ind w:left="720"/>
        <w:jc w:val="both"/>
        <w:rPr>
          <w:sz w:val="20"/>
        </w:rPr>
      </w:pPr>
    </w:p>
    <w:p w14:paraId="7F4D58F1" w14:textId="77777777" w:rsidR="001948BA" w:rsidRPr="0050196A" w:rsidRDefault="001948BA" w:rsidP="001948BA">
      <w:pPr>
        <w:pStyle w:val="ZkladntextIMP"/>
        <w:tabs>
          <w:tab w:val="left" w:pos="1440"/>
        </w:tabs>
        <w:ind w:left="708"/>
        <w:jc w:val="both"/>
        <w:rPr>
          <w:sz w:val="20"/>
        </w:rPr>
      </w:pPr>
      <w:r w:rsidRPr="0050196A">
        <w:rPr>
          <w:sz w:val="20"/>
        </w:rPr>
        <w:t>Neřeší se.</w:t>
      </w:r>
      <w:r>
        <w:rPr>
          <w:sz w:val="20"/>
        </w:rPr>
        <w:t xml:space="preserve"> Není předmětem této PD.</w:t>
      </w:r>
    </w:p>
    <w:p w14:paraId="345BB327" w14:textId="77777777" w:rsidR="00440680" w:rsidRDefault="00440680" w:rsidP="004043F4">
      <w:pPr>
        <w:pStyle w:val="ZkladntextIMP"/>
        <w:tabs>
          <w:tab w:val="left" w:pos="1440"/>
        </w:tabs>
        <w:ind w:left="708"/>
        <w:jc w:val="both"/>
        <w:rPr>
          <w:sz w:val="20"/>
        </w:rPr>
      </w:pPr>
    </w:p>
    <w:p w14:paraId="3CF4B70F" w14:textId="77777777" w:rsidR="00E767B8" w:rsidRDefault="00E767B8" w:rsidP="004043F4">
      <w:pPr>
        <w:pStyle w:val="ZkladntextIMP"/>
        <w:tabs>
          <w:tab w:val="left" w:pos="1440"/>
        </w:tabs>
        <w:ind w:left="720"/>
        <w:jc w:val="both"/>
        <w:rPr>
          <w:sz w:val="20"/>
        </w:rPr>
      </w:pPr>
      <w:r>
        <w:rPr>
          <w:sz w:val="20"/>
        </w:rPr>
        <w:t>2.5 – sádrokartonové konstrukce</w:t>
      </w:r>
    </w:p>
    <w:p w14:paraId="131F96C4" w14:textId="77777777" w:rsidR="00424611" w:rsidRDefault="00424611" w:rsidP="004043F4">
      <w:pPr>
        <w:pStyle w:val="ZkladntextIMP"/>
        <w:tabs>
          <w:tab w:val="left" w:pos="1440"/>
        </w:tabs>
        <w:ind w:left="720"/>
        <w:jc w:val="both"/>
        <w:rPr>
          <w:sz w:val="20"/>
        </w:rPr>
      </w:pPr>
    </w:p>
    <w:p w14:paraId="555A0977" w14:textId="77777777" w:rsidR="001948BA" w:rsidRPr="0050196A" w:rsidRDefault="001948BA" w:rsidP="001948BA">
      <w:pPr>
        <w:pStyle w:val="ZkladntextIMP"/>
        <w:tabs>
          <w:tab w:val="left" w:pos="1440"/>
        </w:tabs>
        <w:ind w:left="708"/>
        <w:jc w:val="both"/>
        <w:rPr>
          <w:sz w:val="20"/>
        </w:rPr>
      </w:pPr>
      <w:r w:rsidRPr="0050196A">
        <w:rPr>
          <w:sz w:val="20"/>
        </w:rPr>
        <w:t>Neřeší se.</w:t>
      </w:r>
      <w:r>
        <w:rPr>
          <w:sz w:val="20"/>
        </w:rPr>
        <w:t xml:space="preserve"> Není předmětem této PD.</w:t>
      </w:r>
    </w:p>
    <w:p w14:paraId="2A4CADB1" w14:textId="5AB03518" w:rsidR="00AD17C3" w:rsidRDefault="00AD17C3" w:rsidP="00C25EF9">
      <w:pPr>
        <w:pStyle w:val="ZkladntextIMP"/>
        <w:tabs>
          <w:tab w:val="left" w:pos="1440"/>
        </w:tabs>
        <w:ind w:left="708"/>
        <w:jc w:val="both"/>
        <w:rPr>
          <w:sz w:val="20"/>
        </w:rPr>
      </w:pPr>
    </w:p>
    <w:p w14:paraId="600591DD" w14:textId="77777777" w:rsidR="00E767B8" w:rsidRDefault="00E767B8" w:rsidP="004043F4">
      <w:pPr>
        <w:pStyle w:val="ZkladntextIMP"/>
        <w:tabs>
          <w:tab w:val="left" w:pos="1440"/>
        </w:tabs>
        <w:ind w:left="720"/>
        <w:jc w:val="both"/>
        <w:rPr>
          <w:sz w:val="20"/>
        </w:rPr>
      </w:pPr>
      <w:r>
        <w:rPr>
          <w:sz w:val="20"/>
        </w:rPr>
        <w:t>2.6 – obklady a podlahové krytiny</w:t>
      </w:r>
    </w:p>
    <w:p w14:paraId="6B333325" w14:textId="77777777" w:rsidR="002E6AE0" w:rsidRDefault="002E6AE0" w:rsidP="003918AC">
      <w:pPr>
        <w:pStyle w:val="ZkladntextIMP"/>
        <w:ind w:left="696"/>
        <w:jc w:val="both"/>
        <w:rPr>
          <w:sz w:val="20"/>
        </w:rPr>
      </w:pPr>
    </w:p>
    <w:p w14:paraId="1EF0FC0E" w14:textId="45E297B6" w:rsidR="00247E44" w:rsidRDefault="00247E44" w:rsidP="00247E44">
      <w:pPr>
        <w:pStyle w:val="ZkladntextIMP"/>
        <w:ind w:left="696"/>
        <w:jc w:val="both"/>
        <w:rPr>
          <w:sz w:val="20"/>
        </w:rPr>
      </w:pPr>
      <w:bookmarkStart w:id="16" w:name="_Hlk132728573"/>
      <w:r>
        <w:rPr>
          <w:sz w:val="20"/>
        </w:rPr>
        <w:t>V objektu bude provedena oprava keramických obkladů, které jsou provedeny v sociálním zařízení. Oprava bude provedena v případě, že dojde k poškození při výměně okenních otvorů.</w:t>
      </w:r>
    </w:p>
    <w:p w14:paraId="417651D4" w14:textId="77777777" w:rsidR="00744E47" w:rsidRDefault="00744E47" w:rsidP="00247E44">
      <w:pPr>
        <w:pStyle w:val="ZkladntextIMP"/>
        <w:ind w:left="696"/>
        <w:jc w:val="both"/>
        <w:rPr>
          <w:sz w:val="20"/>
        </w:rPr>
      </w:pPr>
    </w:p>
    <w:p w14:paraId="75124932" w14:textId="70941259" w:rsidR="00744E47" w:rsidRDefault="00744E47" w:rsidP="00744E47">
      <w:pPr>
        <w:pStyle w:val="ZkladntextIMP"/>
        <w:autoSpaceDN/>
        <w:ind w:left="708"/>
        <w:jc w:val="both"/>
        <w:rPr>
          <w:sz w:val="20"/>
        </w:rPr>
      </w:pPr>
      <w:r>
        <w:rPr>
          <w:sz w:val="20"/>
        </w:rPr>
        <w:t>V sociálním zařízení bude provedena oprava keramického obklad dle uvedené stávající výšky obkladů. Keramický obklad bude proveden o dle stávajícího rozměru, barvy a odstín – přesný odstín bude vybrán při prování stavebních prací – v případě, že dojde k poškození.</w:t>
      </w:r>
    </w:p>
    <w:p w14:paraId="598F017E" w14:textId="2CB60984" w:rsidR="00744E47" w:rsidRDefault="00744E47" w:rsidP="00744E47">
      <w:pPr>
        <w:pStyle w:val="ZkladntextIMP"/>
        <w:autoSpaceDN/>
        <w:ind w:left="708"/>
        <w:jc w:val="both"/>
        <w:rPr>
          <w:sz w:val="20"/>
        </w:rPr>
      </w:pPr>
      <w:r>
        <w:rPr>
          <w:sz w:val="20"/>
        </w:rPr>
        <w:t>Veškeré keramické obklady budou ukončeny rohovou lištou platovou a zakončení nerezovou lištou.</w:t>
      </w:r>
    </w:p>
    <w:p w14:paraId="5E392234" w14:textId="77777777" w:rsidR="00744E47" w:rsidRDefault="00744E47" w:rsidP="00744E47">
      <w:pPr>
        <w:pStyle w:val="ZkladntextIMP"/>
        <w:autoSpaceDN/>
        <w:ind w:left="708"/>
        <w:jc w:val="both"/>
        <w:rPr>
          <w:sz w:val="20"/>
        </w:rPr>
      </w:pPr>
      <w:r>
        <w:rPr>
          <w:sz w:val="20"/>
        </w:rPr>
        <w:t>Keramické obklady budou provedeny z výše uvedených formátů minimální tloušťky 10 mm.</w:t>
      </w:r>
    </w:p>
    <w:p w14:paraId="092CBB27" w14:textId="2B261F86" w:rsidR="00744E47" w:rsidRDefault="00744E47" w:rsidP="00744E47">
      <w:pPr>
        <w:pStyle w:val="ZkladntextIMP"/>
        <w:tabs>
          <w:tab w:val="left" w:pos="1440"/>
        </w:tabs>
        <w:ind w:left="708"/>
        <w:jc w:val="both"/>
        <w:rPr>
          <w:sz w:val="20"/>
        </w:rPr>
      </w:pPr>
      <w:r>
        <w:rPr>
          <w:sz w:val="20"/>
        </w:rPr>
        <w:t>Finální návrh provedení bude odsouhlasen investorem nebo technickým dozorem investora, při provádění stavby.</w:t>
      </w:r>
    </w:p>
    <w:p w14:paraId="33C59186" w14:textId="4758270B" w:rsidR="003918AC" w:rsidRDefault="003918AC" w:rsidP="003918AC">
      <w:pPr>
        <w:pStyle w:val="ZkladntextIMP"/>
        <w:ind w:left="696"/>
        <w:jc w:val="both"/>
        <w:rPr>
          <w:sz w:val="20"/>
        </w:rPr>
      </w:pPr>
      <w:r>
        <w:rPr>
          <w:sz w:val="20"/>
        </w:rPr>
        <w:t xml:space="preserve">V objektu nebudou prováděny žádné </w:t>
      </w:r>
      <w:r w:rsidR="00247E44">
        <w:rPr>
          <w:sz w:val="20"/>
        </w:rPr>
        <w:t xml:space="preserve">nové </w:t>
      </w:r>
      <w:r w:rsidR="00C221C8">
        <w:rPr>
          <w:sz w:val="20"/>
        </w:rPr>
        <w:t>obklady a podlahové krytiny</w:t>
      </w:r>
      <w:r>
        <w:rPr>
          <w:sz w:val="20"/>
        </w:rPr>
        <w:t xml:space="preserve">. </w:t>
      </w:r>
    </w:p>
    <w:bookmarkEnd w:id="16"/>
    <w:p w14:paraId="2955A4EB" w14:textId="77777777" w:rsidR="00FB0FD4" w:rsidRDefault="00FB0FD4" w:rsidP="004043F4">
      <w:pPr>
        <w:pStyle w:val="ZkladntextIMP"/>
        <w:autoSpaceDN/>
        <w:ind w:left="708"/>
        <w:jc w:val="both"/>
        <w:rPr>
          <w:sz w:val="20"/>
        </w:rPr>
      </w:pPr>
    </w:p>
    <w:p w14:paraId="55A499D2" w14:textId="77777777" w:rsidR="00E767B8" w:rsidRDefault="00E767B8" w:rsidP="004043F4">
      <w:pPr>
        <w:pStyle w:val="ZkladntextIMP"/>
        <w:tabs>
          <w:tab w:val="left" w:pos="1440"/>
        </w:tabs>
        <w:ind w:left="720"/>
        <w:jc w:val="both"/>
        <w:rPr>
          <w:sz w:val="20"/>
        </w:rPr>
      </w:pPr>
      <w:r>
        <w:rPr>
          <w:sz w:val="20"/>
        </w:rPr>
        <w:t>2.7 – klempířské konstrukce</w:t>
      </w:r>
    </w:p>
    <w:p w14:paraId="26ADEDF3" w14:textId="1B960F62" w:rsidR="00BA2CD7" w:rsidRDefault="00BA2CD7" w:rsidP="004043F4">
      <w:pPr>
        <w:pStyle w:val="ZkladntextIMP"/>
        <w:tabs>
          <w:tab w:val="left" w:pos="1440"/>
        </w:tabs>
        <w:ind w:left="708"/>
        <w:jc w:val="both"/>
        <w:rPr>
          <w:sz w:val="20"/>
        </w:rPr>
      </w:pPr>
      <w:bookmarkStart w:id="17" w:name="_Hlk132728509"/>
    </w:p>
    <w:p w14:paraId="36D18E19" w14:textId="77777777" w:rsidR="001948BA" w:rsidRPr="00D31462" w:rsidRDefault="001948BA" w:rsidP="001948BA">
      <w:pPr>
        <w:pStyle w:val="ZkladntextIMP"/>
        <w:numPr>
          <w:ilvl w:val="0"/>
          <w:numId w:val="43"/>
        </w:numPr>
        <w:ind w:left="1161"/>
        <w:jc w:val="both"/>
        <w:rPr>
          <w:sz w:val="20"/>
        </w:rPr>
      </w:pPr>
      <w:r w:rsidRPr="00D31462">
        <w:rPr>
          <w:sz w:val="20"/>
        </w:rPr>
        <w:t xml:space="preserve">demontovat stávající </w:t>
      </w:r>
      <w:r>
        <w:rPr>
          <w:sz w:val="20"/>
        </w:rPr>
        <w:t xml:space="preserve">označené </w:t>
      </w:r>
      <w:r w:rsidRPr="00D31462">
        <w:rPr>
          <w:sz w:val="20"/>
        </w:rPr>
        <w:t xml:space="preserve">klempířské výrobky </w:t>
      </w:r>
    </w:p>
    <w:p w14:paraId="2045252F" w14:textId="77777777" w:rsidR="001948BA" w:rsidRPr="00D31462" w:rsidRDefault="001948BA" w:rsidP="001948BA">
      <w:pPr>
        <w:pStyle w:val="ZkladntextIMP"/>
        <w:numPr>
          <w:ilvl w:val="0"/>
          <w:numId w:val="43"/>
        </w:numPr>
        <w:ind w:left="1161"/>
        <w:jc w:val="both"/>
        <w:rPr>
          <w:sz w:val="20"/>
        </w:rPr>
      </w:pPr>
      <w:r w:rsidRPr="00D31462">
        <w:rPr>
          <w:sz w:val="20"/>
        </w:rPr>
        <w:t>demontovat stávající oplechování parapetů</w:t>
      </w:r>
    </w:p>
    <w:p w14:paraId="17B03639" w14:textId="77777777" w:rsidR="001948BA" w:rsidRPr="00D31462" w:rsidRDefault="001948BA" w:rsidP="001948BA">
      <w:pPr>
        <w:pStyle w:val="ZkladntextIMP"/>
        <w:numPr>
          <w:ilvl w:val="0"/>
          <w:numId w:val="43"/>
        </w:numPr>
        <w:ind w:left="1161"/>
        <w:jc w:val="both"/>
        <w:rPr>
          <w:sz w:val="20"/>
        </w:rPr>
      </w:pPr>
      <w:r w:rsidRPr="00D31462">
        <w:rPr>
          <w:sz w:val="20"/>
        </w:rPr>
        <w:t xml:space="preserve">demontovat stávající </w:t>
      </w:r>
      <w:r>
        <w:rPr>
          <w:sz w:val="20"/>
        </w:rPr>
        <w:t xml:space="preserve">označené </w:t>
      </w:r>
      <w:r w:rsidRPr="00D31462">
        <w:rPr>
          <w:sz w:val="20"/>
        </w:rPr>
        <w:t>oplechování konstrukcí</w:t>
      </w:r>
    </w:p>
    <w:p w14:paraId="546EB98F" w14:textId="77777777" w:rsidR="001948BA" w:rsidRPr="00A95139" w:rsidRDefault="001948BA" w:rsidP="001948BA">
      <w:pPr>
        <w:pStyle w:val="ZkladntextIMP"/>
        <w:jc w:val="both"/>
        <w:rPr>
          <w:sz w:val="20"/>
        </w:rPr>
      </w:pPr>
    </w:p>
    <w:p w14:paraId="3618DB0F" w14:textId="77777777" w:rsidR="006A33AF" w:rsidRDefault="00744E47" w:rsidP="006A33AF">
      <w:pPr>
        <w:pStyle w:val="ZkladntextIMP"/>
        <w:ind w:left="564" w:firstLine="141"/>
        <w:jc w:val="both"/>
        <w:rPr>
          <w:sz w:val="20"/>
        </w:rPr>
      </w:pPr>
      <w:r w:rsidRPr="00665583">
        <w:rPr>
          <w:sz w:val="20"/>
        </w:rPr>
        <w:t>Veškeré klempířské prvky budou z měděného plechu tl. 0,</w:t>
      </w:r>
      <w:r>
        <w:rPr>
          <w:sz w:val="20"/>
        </w:rPr>
        <w:t>55</w:t>
      </w:r>
      <w:r w:rsidRPr="00665583">
        <w:rPr>
          <w:sz w:val="20"/>
        </w:rPr>
        <w:t xml:space="preserve"> mm – R. Š. jsou uvedeny v PD.</w:t>
      </w:r>
    </w:p>
    <w:p w14:paraId="657FD06C" w14:textId="77777777" w:rsidR="006A33AF" w:rsidRDefault="006A33AF" w:rsidP="006A33AF">
      <w:pPr>
        <w:pStyle w:val="ZkladntextIMP"/>
        <w:ind w:left="564" w:firstLine="141"/>
        <w:jc w:val="both"/>
        <w:rPr>
          <w:rFonts w:cs="NimbusSansL-Regu"/>
          <w:sz w:val="20"/>
        </w:rPr>
      </w:pPr>
      <w:r w:rsidRPr="00FA1B36">
        <w:rPr>
          <w:rFonts w:cs="NimbusSansL-Regu"/>
          <w:sz w:val="20"/>
        </w:rPr>
        <w:t xml:space="preserve">Jedná se oplechování </w:t>
      </w:r>
      <w:r>
        <w:rPr>
          <w:rFonts w:cs="NimbusSansL-Regu"/>
          <w:sz w:val="20"/>
        </w:rPr>
        <w:t xml:space="preserve">parapetů, </w:t>
      </w:r>
      <w:r w:rsidRPr="00FA1B36">
        <w:rPr>
          <w:rFonts w:cs="NimbusSansL-Regu"/>
          <w:sz w:val="20"/>
        </w:rPr>
        <w:t>fasádních prvků</w:t>
      </w:r>
      <w:r>
        <w:rPr>
          <w:rFonts w:cs="NimbusSansL-Regu"/>
          <w:sz w:val="20"/>
        </w:rPr>
        <w:t xml:space="preserve"> (říms)</w:t>
      </w:r>
      <w:r w:rsidRPr="00FA1B36">
        <w:rPr>
          <w:rFonts w:cs="NimbusSansL-Regu"/>
          <w:sz w:val="20"/>
        </w:rPr>
        <w:t xml:space="preserve"> a</w:t>
      </w:r>
      <w:r>
        <w:rPr>
          <w:rFonts w:cs="NimbusSansL-Regu"/>
          <w:sz w:val="20"/>
        </w:rPr>
        <w:t xml:space="preserve"> navazujících parapetů.</w:t>
      </w:r>
    </w:p>
    <w:p w14:paraId="31A58AD3" w14:textId="7298A85C" w:rsidR="00744E47" w:rsidRPr="006A33AF" w:rsidRDefault="00744E47" w:rsidP="00036734">
      <w:pPr>
        <w:pStyle w:val="ZkladntextIMP"/>
        <w:ind w:left="708"/>
        <w:jc w:val="both"/>
        <w:rPr>
          <w:sz w:val="20"/>
        </w:rPr>
      </w:pPr>
      <w:r w:rsidRPr="00A4466D">
        <w:rPr>
          <w:b/>
          <w:sz w:val="20"/>
        </w:rPr>
        <w:t>- DODAVATEL PŘED VÝROBOU VŠECH KLEMPÍŘSKÝCH PRVKŮ JE POVINNEN PROVÉST PŘEMĚŘENÍ VŠECH ROZMĚRŮ NA STAVBĚ.</w:t>
      </w:r>
    </w:p>
    <w:p w14:paraId="36CB8570" w14:textId="77777777" w:rsidR="00744E47" w:rsidRPr="00A4466D" w:rsidRDefault="00744E47" w:rsidP="00744E47">
      <w:pPr>
        <w:pStyle w:val="ZkladntextIMP"/>
        <w:ind w:left="705"/>
        <w:jc w:val="both"/>
        <w:rPr>
          <w:b/>
          <w:sz w:val="20"/>
        </w:rPr>
      </w:pPr>
      <w:r w:rsidRPr="00A4466D">
        <w:rPr>
          <w:b/>
          <w:sz w:val="20"/>
        </w:rPr>
        <w:t>- PŘESNÉ ZAMĚŘENÍ ROZVINUTÝCH ŠÍŘÍ (R. Š.) VEŠKERÉHO OPLECHOVÁNÍ NEBYLO MOŽNÉ Z DŮVODU NEMOŽNÉHO PŘÍSTUPU NA DANÉ KONSTRUKCE A DALŠÍ NEPŘÍSTUPNÉ OKRASNÉ PRVKY, JELIKOŽ NEBYLO NA STAVBĚ PROVEDENO LEŠENÍ APOD.</w:t>
      </w:r>
    </w:p>
    <w:bookmarkEnd w:id="17"/>
    <w:p w14:paraId="621A0A9A" w14:textId="77777777" w:rsidR="006A33AF" w:rsidRDefault="006A33AF" w:rsidP="004043F4">
      <w:pPr>
        <w:pStyle w:val="ZkladntextIMP"/>
        <w:tabs>
          <w:tab w:val="left" w:pos="1440"/>
        </w:tabs>
        <w:ind w:left="708"/>
        <w:jc w:val="both"/>
        <w:rPr>
          <w:sz w:val="20"/>
        </w:rPr>
      </w:pPr>
    </w:p>
    <w:p w14:paraId="46622510" w14:textId="77777777" w:rsidR="00E767B8" w:rsidRDefault="00E767B8" w:rsidP="004043F4">
      <w:pPr>
        <w:pStyle w:val="ZkladntextIMP"/>
        <w:tabs>
          <w:tab w:val="left" w:pos="1440"/>
        </w:tabs>
        <w:ind w:left="708"/>
        <w:jc w:val="both"/>
        <w:rPr>
          <w:sz w:val="20"/>
        </w:rPr>
      </w:pPr>
      <w:r>
        <w:rPr>
          <w:sz w:val="20"/>
        </w:rPr>
        <w:t>2.8 – zámečnické konstrukce</w:t>
      </w:r>
    </w:p>
    <w:p w14:paraId="3E34B30D" w14:textId="77777777" w:rsidR="00424611" w:rsidRDefault="00424611" w:rsidP="004043F4">
      <w:pPr>
        <w:pStyle w:val="ZkladntextIMP"/>
        <w:tabs>
          <w:tab w:val="left" w:pos="1440"/>
        </w:tabs>
        <w:ind w:left="720"/>
        <w:jc w:val="both"/>
        <w:rPr>
          <w:sz w:val="20"/>
        </w:rPr>
      </w:pPr>
    </w:p>
    <w:p w14:paraId="1D22ED5A" w14:textId="17FA3E68" w:rsidR="004D2B40" w:rsidRDefault="001948BA" w:rsidP="004D2B40">
      <w:pPr>
        <w:pStyle w:val="ZkladntextIMP"/>
        <w:tabs>
          <w:tab w:val="left" w:pos="1440"/>
        </w:tabs>
        <w:ind w:left="708"/>
        <w:jc w:val="both"/>
        <w:rPr>
          <w:sz w:val="20"/>
        </w:rPr>
      </w:pPr>
      <w:r>
        <w:rPr>
          <w:sz w:val="20"/>
        </w:rPr>
        <w:t>Zámečnické konstrukce budou provedeny u výměny prefabrikovaných anglických dvorků. Jedná se o vrchní mříže, které budou zajištěny proti odcizení apod. Jedná se o výrobek, který je součástí dodávky anglického dvorku. Vrchní mříže budou mít povrchovou úpravu žárové zinkování.</w:t>
      </w:r>
    </w:p>
    <w:p w14:paraId="26D76BB7" w14:textId="314C18F5" w:rsidR="004A720F" w:rsidRDefault="004A720F" w:rsidP="004D2B40">
      <w:pPr>
        <w:pStyle w:val="ZkladntextIMP"/>
        <w:tabs>
          <w:tab w:val="left" w:pos="1440"/>
        </w:tabs>
        <w:ind w:left="708"/>
        <w:jc w:val="both"/>
        <w:rPr>
          <w:sz w:val="20"/>
        </w:rPr>
      </w:pPr>
    </w:p>
    <w:p w14:paraId="186BDEAA" w14:textId="77777777" w:rsidR="00E767B8" w:rsidRDefault="00E767B8" w:rsidP="004043F4">
      <w:pPr>
        <w:pStyle w:val="ZkladntextIMP"/>
        <w:tabs>
          <w:tab w:val="left" w:pos="1440"/>
        </w:tabs>
        <w:ind w:left="720"/>
        <w:jc w:val="both"/>
        <w:rPr>
          <w:sz w:val="20"/>
        </w:rPr>
      </w:pPr>
      <w:r>
        <w:rPr>
          <w:sz w:val="20"/>
        </w:rPr>
        <w:t xml:space="preserve">2.9 – </w:t>
      </w:r>
      <w:r w:rsidR="00BF2169">
        <w:rPr>
          <w:sz w:val="20"/>
        </w:rPr>
        <w:t xml:space="preserve">omítky, </w:t>
      </w:r>
      <w:r>
        <w:rPr>
          <w:sz w:val="20"/>
        </w:rPr>
        <w:t>malby a nátěry</w:t>
      </w:r>
    </w:p>
    <w:p w14:paraId="7D49E7B0" w14:textId="77777777" w:rsidR="00596990" w:rsidRDefault="00596990" w:rsidP="004043F4">
      <w:pPr>
        <w:pStyle w:val="ZkladntextIMP"/>
        <w:tabs>
          <w:tab w:val="left" w:pos="1440"/>
        </w:tabs>
        <w:ind w:left="720"/>
        <w:jc w:val="both"/>
        <w:rPr>
          <w:sz w:val="20"/>
        </w:rPr>
      </w:pPr>
    </w:p>
    <w:p w14:paraId="7E0AF76F" w14:textId="77777777" w:rsidR="00FD2438" w:rsidRDefault="00744E47" w:rsidP="00FD2438">
      <w:pPr>
        <w:pStyle w:val="ZkladntextIMP"/>
        <w:ind w:left="708"/>
        <w:jc w:val="both"/>
        <w:rPr>
          <w:sz w:val="20"/>
        </w:rPr>
      </w:pPr>
      <w:r>
        <w:rPr>
          <w:sz w:val="20"/>
        </w:rPr>
        <w:t xml:space="preserve">Před prováděním prací </w:t>
      </w:r>
      <w:r w:rsidR="006A33AF">
        <w:rPr>
          <w:sz w:val="20"/>
        </w:rPr>
        <w:t>n</w:t>
      </w:r>
      <w:r>
        <w:rPr>
          <w:sz w:val="20"/>
        </w:rPr>
        <w:t>a fasádě, je nutné veškeré jiné konstrukce, povrchy, výrobky apod. důkladně zakrýt.</w:t>
      </w:r>
      <w:bookmarkStart w:id="18" w:name="_Hlk132730388"/>
    </w:p>
    <w:p w14:paraId="32C83723" w14:textId="77777777" w:rsidR="00FD2438" w:rsidRDefault="00FD2438" w:rsidP="00FD2438">
      <w:pPr>
        <w:pStyle w:val="ZkladntextIMP"/>
        <w:ind w:left="708"/>
        <w:jc w:val="both"/>
        <w:rPr>
          <w:sz w:val="20"/>
        </w:rPr>
      </w:pPr>
    </w:p>
    <w:p w14:paraId="42EBB9DB" w14:textId="77777777" w:rsidR="00FD2438" w:rsidRDefault="006A33AF" w:rsidP="00FD2438">
      <w:pPr>
        <w:pStyle w:val="ZkladntextIMP"/>
        <w:ind w:left="708"/>
        <w:jc w:val="both"/>
        <w:rPr>
          <w:sz w:val="20"/>
        </w:rPr>
      </w:pPr>
      <w:r w:rsidRPr="00FD2438">
        <w:rPr>
          <w:sz w:val="20"/>
        </w:rPr>
        <w:t>Bude provedena oprava venkovní omítky po výměně oken a dveř</w:t>
      </w:r>
      <w:r w:rsidR="00FD2438" w:rsidRPr="00FD2438">
        <w:rPr>
          <w:sz w:val="20"/>
        </w:rPr>
        <w:t>í a oplechování říms</w:t>
      </w:r>
      <w:r w:rsidRPr="00FD2438">
        <w:rPr>
          <w:sz w:val="20"/>
        </w:rPr>
        <w:t>.</w:t>
      </w:r>
    </w:p>
    <w:p w14:paraId="45A71453" w14:textId="77777777" w:rsidR="00FD2438" w:rsidRDefault="00FD2438" w:rsidP="00FD2438">
      <w:pPr>
        <w:pStyle w:val="ZkladntextIMP"/>
        <w:ind w:left="708"/>
        <w:jc w:val="both"/>
        <w:rPr>
          <w:sz w:val="20"/>
        </w:rPr>
      </w:pPr>
      <w:r w:rsidRPr="00FD2438">
        <w:rPr>
          <w:sz w:val="20"/>
        </w:rPr>
        <w:t>Při provádění doplnění nebo opravy fasády bude provedeno zkopírování architektonických stávajících detailů včetně zrnitosti omítek dle stávajících vzorů.</w:t>
      </w:r>
    </w:p>
    <w:p w14:paraId="4098B37A" w14:textId="77777777" w:rsidR="00FD2438" w:rsidRDefault="006A33AF" w:rsidP="00FD2438">
      <w:pPr>
        <w:pStyle w:val="ZkladntextIMP"/>
        <w:ind w:left="708"/>
        <w:jc w:val="both"/>
        <w:rPr>
          <w:sz w:val="20"/>
        </w:rPr>
      </w:pPr>
      <w:r w:rsidRPr="00FD2438">
        <w:rPr>
          <w:sz w:val="20"/>
        </w:rPr>
        <w:t>Finální povrchová úprava fasády bude malba.</w:t>
      </w:r>
    </w:p>
    <w:p w14:paraId="71B10915" w14:textId="77777777" w:rsidR="00FD2438" w:rsidRDefault="006A33AF" w:rsidP="00FD2438">
      <w:pPr>
        <w:pStyle w:val="ZkladntextIMP"/>
        <w:ind w:left="708"/>
        <w:jc w:val="both"/>
        <w:rPr>
          <w:sz w:val="20"/>
        </w:rPr>
      </w:pPr>
      <w:r w:rsidRPr="00FD2438">
        <w:rPr>
          <w:sz w:val="20"/>
        </w:rPr>
        <w:t>Při opravě fasády bude provedeno zkopírování architektonických stávajících detailů včetně zrnitosti omítek dle stávajících vzorů</w:t>
      </w:r>
      <w:bookmarkEnd w:id="18"/>
      <w:r w:rsidR="00FD2438">
        <w:rPr>
          <w:sz w:val="20"/>
        </w:rPr>
        <w:t>.</w:t>
      </w:r>
    </w:p>
    <w:p w14:paraId="1A325982" w14:textId="77777777" w:rsidR="00FD2438" w:rsidRDefault="006A33AF" w:rsidP="00FD2438">
      <w:pPr>
        <w:pStyle w:val="ZkladntextIMP"/>
        <w:ind w:left="708"/>
        <w:jc w:val="both"/>
        <w:rPr>
          <w:sz w:val="20"/>
        </w:rPr>
      </w:pPr>
      <w:r w:rsidRPr="00325134">
        <w:rPr>
          <w:sz w:val="20"/>
        </w:rPr>
        <w:t xml:space="preserve">Veškeré omítky a finální úpravy budou provedeny dle </w:t>
      </w:r>
      <w:r>
        <w:rPr>
          <w:sz w:val="20"/>
        </w:rPr>
        <w:t>popisu</w:t>
      </w:r>
      <w:r w:rsidRPr="00325134">
        <w:rPr>
          <w:sz w:val="20"/>
        </w:rPr>
        <w:t xml:space="preserve"> v projektové dokumentaci.</w:t>
      </w:r>
    </w:p>
    <w:p w14:paraId="7940C122" w14:textId="77777777" w:rsidR="00FD2438" w:rsidRDefault="006A33AF" w:rsidP="00FD2438">
      <w:pPr>
        <w:pStyle w:val="ZkladntextIMP"/>
        <w:ind w:left="708"/>
        <w:jc w:val="both"/>
        <w:rPr>
          <w:rFonts w:cs="Mangal"/>
          <w:sz w:val="20"/>
          <w:szCs w:val="24"/>
        </w:rPr>
      </w:pPr>
      <w:r w:rsidRPr="00325134">
        <w:rPr>
          <w:sz w:val="20"/>
        </w:rPr>
        <w:t xml:space="preserve">Na fasádě po provedení zazdívek budou </w:t>
      </w:r>
      <w:proofErr w:type="gramStart"/>
      <w:r w:rsidRPr="00325134">
        <w:rPr>
          <w:sz w:val="20"/>
        </w:rPr>
        <w:t>provedeny - doplněny</w:t>
      </w:r>
      <w:proofErr w:type="gramEnd"/>
      <w:r w:rsidRPr="00325134">
        <w:rPr>
          <w:sz w:val="20"/>
        </w:rPr>
        <w:t xml:space="preserve"> okrasné fasádní prvky dle stávajícího </w:t>
      </w:r>
      <w:r w:rsidRPr="00FD2438">
        <w:rPr>
          <w:rFonts w:cs="Mangal"/>
          <w:sz w:val="20"/>
          <w:szCs w:val="24"/>
        </w:rPr>
        <w:t xml:space="preserve">řešení. Bude provedena </w:t>
      </w:r>
      <w:proofErr w:type="spellStart"/>
      <w:r w:rsidRPr="00FD2438">
        <w:rPr>
          <w:rFonts w:cs="Mangal"/>
          <w:sz w:val="20"/>
          <w:szCs w:val="24"/>
        </w:rPr>
        <w:t>reprofilace</w:t>
      </w:r>
      <w:proofErr w:type="spellEnd"/>
      <w:r w:rsidRPr="00FD2438">
        <w:rPr>
          <w:rFonts w:cs="Mangal"/>
          <w:sz w:val="20"/>
          <w:szCs w:val="24"/>
        </w:rPr>
        <w:t xml:space="preserve"> dle stávajícího provedení.</w:t>
      </w:r>
    </w:p>
    <w:p w14:paraId="6C28951A" w14:textId="77777777" w:rsidR="00FD2438" w:rsidRDefault="006A33AF" w:rsidP="00FD2438">
      <w:pPr>
        <w:pStyle w:val="ZkladntextIMP"/>
        <w:ind w:left="708"/>
        <w:jc w:val="both"/>
        <w:rPr>
          <w:rFonts w:cs="Mangal"/>
          <w:sz w:val="20"/>
          <w:szCs w:val="24"/>
        </w:rPr>
      </w:pPr>
      <w:r w:rsidRPr="00FD2438">
        <w:rPr>
          <w:rFonts w:cs="Mangal"/>
          <w:sz w:val="20"/>
          <w:szCs w:val="24"/>
        </w:rPr>
        <w:t>Při provádění stavebních prací a opravy fasády bude provedeno zkopírování architektonických stávajících detailů včetně zrnitosti omítek dle stávajících vzorů. Zrnitosti omítek bude provedena dle stávajících historických vzorů nebo požadavků zástupců NPÚ.</w:t>
      </w:r>
    </w:p>
    <w:p w14:paraId="258B437E" w14:textId="77777777" w:rsidR="00FD2438" w:rsidRDefault="006A33AF" w:rsidP="00FD2438">
      <w:pPr>
        <w:pStyle w:val="ZkladntextIMP"/>
        <w:ind w:left="708"/>
        <w:jc w:val="both"/>
        <w:rPr>
          <w:rFonts w:cs="Mangal"/>
          <w:sz w:val="20"/>
          <w:szCs w:val="24"/>
        </w:rPr>
      </w:pPr>
      <w:r w:rsidRPr="00FD2438">
        <w:rPr>
          <w:rFonts w:cs="Mangal"/>
          <w:sz w:val="20"/>
          <w:szCs w:val="24"/>
        </w:rPr>
        <w:t>Barevné řešení jednotlivých částí opravované fasády bude zachováno dle stávajícího řešení.</w:t>
      </w:r>
    </w:p>
    <w:p w14:paraId="6167F98C" w14:textId="77777777" w:rsidR="00FD2438" w:rsidRDefault="006A33AF" w:rsidP="00FD2438">
      <w:pPr>
        <w:pStyle w:val="ZkladntextIMP"/>
        <w:ind w:left="708"/>
        <w:jc w:val="both"/>
        <w:rPr>
          <w:rFonts w:cs="Mangal"/>
          <w:sz w:val="20"/>
          <w:szCs w:val="24"/>
        </w:rPr>
      </w:pPr>
      <w:r w:rsidRPr="00FD2438">
        <w:rPr>
          <w:rFonts w:cs="Mangal"/>
          <w:sz w:val="20"/>
          <w:szCs w:val="24"/>
        </w:rPr>
        <w:t>Barevnost a zrnitost bude vyvzorkována na stavbě dodavatelskou firmou za účasti zástupců NPÚ.</w:t>
      </w:r>
    </w:p>
    <w:p w14:paraId="1AFC54CC" w14:textId="72FCA58D" w:rsidR="006A33AF" w:rsidRPr="00FD2438" w:rsidRDefault="006A33AF" w:rsidP="00FD2438">
      <w:pPr>
        <w:pStyle w:val="ZkladntextIMP"/>
        <w:ind w:left="708"/>
        <w:jc w:val="both"/>
        <w:rPr>
          <w:sz w:val="20"/>
        </w:rPr>
      </w:pPr>
      <w:r w:rsidRPr="00FD2438">
        <w:rPr>
          <w:rFonts w:cs="Mangal"/>
          <w:sz w:val="20"/>
          <w:szCs w:val="24"/>
        </w:rPr>
        <w:t>O tomto bude proveden zápis do stavebního deníku. Vzorkování bude provedeno v dostatečném předstihu, tak aby nedocházelo ke zpoždění dodávek materiálů.</w:t>
      </w:r>
    </w:p>
    <w:p w14:paraId="74F19A51" w14:textId="77777777" w:rsidR="00744E47" w:rsidRDefault="00744E47" w:rsidP="001948BA">
      <w:pPr>
        <w:pStyle w:val="ZkladntextIMP"/>
        <w:ind w:left="708"/>
        <w:jc w:val="both"/>
        <w:rPr>
          <w:sz w:val="20"/>
        </w:rPr>
      </w:pPr>
    </w:p>
    <w:p w14:paraId="73BA0B0F" w14:textId="77777777" w:rsidR="00744E47" w:rsidRPr="004D5D0B" w:rsidRDefault="00744E47" w:rsidP="001948BA">
      <w:pPr>
        <w:pStyle w:val="ZkladntextIMP"/>
        <w:ind w:left="708"/>
        <w:jc w:val="both"/>
        <w:rPr>
          <w:sz w:val="20"/>
        </w:rPr>
      </w:pPr>
      <w:r w:rsidRPr="004D5D0B">
        <w:rPr>
          <w:sz w:val="20"/>
        </w:rPr>
        <w:t>Opravy historických objektů jsou vždy mimořádně náročné a je třeba k nim přistupovat se zvýšenou</w:t>
      </w:r>
    </w:p>
    <w:p w14:paraId="4347458C" w14:textId="77777777" w:rsidR="00744E47" w:rsidRPr="004D5D0B" w:rsidRDefault="00744E47" w:rsidP="001948BA">
      <w:pPr>
        <w:pStyle w:val="ZkladntextIMP"/>
        <w:ind w:left="708"/>
        <w:jc w:val="both"/>
        <w:rPr>
          <w:sz w:val="20"/>
        </w:rPr>
      </w:pPr>
      <w:r w:rsidRPr="004D5D0B">
        <w:rPr>
          <w:sz w:val="20"/>
        </w:rPr>
        <w:t>zodpovědností, aby byly minimalizované ztráty původního řešení, ať už ve smyslu celkového pojetí,</w:t>
      </w:r>
    </w:p>
    <w:p w14:paraId="2043D285" w14:textId="77777777" w:rsidR="00744E47" w:rsidRPr="004D5D0B" w:rsidRDefault="00744E47" w:rsidP="001948BA">
      <w:pPr>
        <w:pStyle w:val="ZkladntextIMP"/>
        <w:ind w:left="708"/>
        <w:jc w:val="both"/>
        <w:rPr>
          <w:sz w:val="20"/>
        </w:rPr>
      </w:pPr>
      <w:r w:rsidRPr="004D5D0B">
        <w:rPr>
          <w:sz w:val="20"/>
        </w:rPr>
        <w:t>tak i ve smyslu hmotovém, konstrukčním, materiálovém či řemeslném. Proto je třeba, aby konkrétní</w:t>
      </w:r>
    </w:p>
    <w:p w14:paraId="64EFF6CE" w14:textId="77777777" w:rsidR="00744E47" w:rsidRPr="004D5D0B" w:rsidRDefault="00744E47" w:rsidP="001948BA">
      <w:pPr>
        <w:pStyle w:val="ZkladntextIMP"/>
        <w:ind w:left="708"/>
        <w:jc w:val="both"/>
        <w:rPr>
          <w:sz w:val="20"/>
        </w:rPr>
      </w:pPr>
      <w:r w:rsidRPr="004D5D0B">
        <w:rPr>
          <w:sz w:val="20"/>
        </w:rPr>
        <w:t>řešení problematičtějších detailů a dalších podrobností bylo dále konzultováno a odsouhlaseno.</w:t>
      </w:r>
    </w:p>
    <w:p w14:paraId="64DC2968" w14:textId="21B5A634" w:rsidR="00744E47" w:rsidRDefault="00744E47" w:rsidP="001948BA">
      <w:pPr>
        <w:pStyle w:val="ZkladntextIMP"/>
        <w:ind w:left="708"/>
        <w:jc w:val="both"/>
        <w:rPr>
          <w:sz w:val="20"/>
        </w:rPr>
      </w:pPr>
      <w:r w:rsidRPr="007B17C5">
        <w:rPr>
          <w:sz w:val="20"/>
        </w:rPr>
        <w:t>Veškeré stavební práce budou prováděny dle vyjádření</w:t>
      </w:r>
      <w:r>
        <w:rPr>
          <w:sz w:val="20"/>
        </w:rPr>
        <w:t xml:space="preserve"> a podmínek stanovených z vyjádření</w:t>
      </w:r>
      <w:r w:rsidRPr="007B17C5">
        <w:rPr>
          <w:sz w:val="20"/>
        </w:rPr>
        <w:t xml:space="preserve"> a popřípadě dohody nebo za účasti pracovníků </w:t>
      </w:r>
      <w:r w:rsidRPr="0094714A">
        <w:rPr>
          <w:sz w:val="20"/>
        </w:rPr>
        <w:t>odboru</w:t>
      </w:r>
      <w:r>
        <w:rPr>
          <w:sz w:val="20"/>
        </w:rPr>
        <w:t xml:space="preserve"> </w:t>
      </w:r>
      <w:r w:rsidRPr="0094714A">
        <w:rPr>
          <w:sz w:val="20"/>
        </w:rPr>
        <w:t xml:space="preserve">stavebního </w:t>
      </w:r>
      <w:proofErr w:type="gramStart"/>
      <w:r w:rsidRPr="0094714A">
        <w:rPr>
          <w:sz w:val="20"/>
        </w:rPr>
        <w:t>úřadu - úsek</w:t>
      </w:r>
      <w:proofErr w:type="gramEnd"/>
      <w:r w:rsidRPr="0094714A">
        <w:rPr>
          <w:sz w:val="20"/>
        </w:rPr>
        <w:t xml:space="preserve"> státní památkové péče</w:t>
      </w:r>
      <w:r w:rsidR="006A33AF">
        <w:rPr>
          <w:sz w:val="20"/>
        </w:rPr>
        <w:t xml:space="preserve"> nebo NPÚ</w:t>
      </w:r>
      <w:r>
        <w:rPr>
          <w:sz w:val="20"/>
        </w:rPr>
        <w:t>.</w:t>
      </w:r>
    </w:p>
    <w:p w14:paraId="6D2D5C30" w14:textId="6EB7E6E8" w:rsidR="00744E47" w:rsidRDefault="00744E47" w:rsidP="001948BA">
      <w:pPr>
        <w:pStyle w:val="ZkladntextIMP"/>
        <w:ind w:left="708"/>
        <w:jc w:val="both"/>
        <w:rPr>
          <w:sz w:val="20"/>
        </w:rPr>
      </w:pPr>
      <w:r w:rsidRPr="000D2990">
        <w:rPr>
          <w:sz w:val="20"/>
        </w:rPr>
        <w:t xml:space="preserve">Konečným cílem projektu je citlivá </w:t>
      </w:r>
      <w:r>
        <w:rPr>
          <w:sz w:val="20"/>
        </w:rPr>
        <w:t>obnova značně již zchátralého, ale zajímavého objektu</w:t>
      </w:r>
      <w:r w:rsidRPr="000D2990">
        <w:rPr>
          <w:sz w:val="20"/>
        </w:rPr>
        <w:t>.</w:t>
      </w:r>
    </w:p>
    <w:p w14:paraId="00367C60" w14:textId="77777777" w:rsidR="00744E47" w:rsidRDefault="00744E47" w:rsidP="00744E47">
      <w:pPr>
        <w:pStyle w:val="ZkladntextIMP"/>
        <w:ind w:left="689"/>
        <w:jc w:val="both"/>
        <w:rPr>
          <w:sz w:val="20"/>
        </w:rPr>
      </w:pPr>
    </w:p>
    <w:p w14:paraId="454E27BF" w14:textId="77777777" w:rsidR="00744E47" w:rsidRDefault="00744E47" w:rsidP="00744E47">
      <w:pPr>
        <w:pStyle w:val="ZkladntextIMP"/>
        <w:tabs>
          <w:tab w:val="left" w:pos="1440"/>
        </w:tabs>
        <w:ind w:left="708"/>
        <w:jc w:val="both"/>
        <w:rPr>
          <w:sz w:val="20"/>
        </w:rPr>
      </w:pPr>
      <w:r w:rsidRPr="000619F7">
        <w:rPr>
          <w:sz w:val="20"/>
        </w:rPr>
        <w:t xml:space="preserve">V objektu po provedení </w:t>
      </w:r>
      <w:r>
        <w:rPr>
          <w:sz w:val="20"/>
        </w:rPr>
        <w:t xml:space="preserve">zazdívek, nových nosných konstrukcích budou provedeny vápenocementové omítky v tl. 20 mm </w:t>
      </w:r>
      <w:r w:rsidRPr="000619F7">
        <w:rPr>
          <w:sz w:val="20"/>
        </w:rPr>
        <w:t xml:space="preserve">včetně </w:t>
      </w:r>
      <w:r>
        <w:rPr>
          <w:sz w:val="20"/>
        </w:rPr>
        <w:t xml:space="preserve">vrchní finální omítky, která bude provedena – jemnozrnnou štukovou omítkou a dále bude provedena minimálně 3x </w:t>
      </w:r>
      <w:proofErr w:type="spellStart"/>
      <w:r>
        <w:rPr>
          <w:sz w:val="20"/>
        </w:rPr>
        <w:t>vymalba</w:t>
      </w:r>
      <w:proofErr w:type="spellEnd"/>
      <w:r>
        <w:rPr>
          <w:sz w:val="20"/>
        </w:rPr>
        <w:t xml:space="preserve"> vnitřním </w:t>
      </w:r>
      <w:proofErr w:type="spellStart"/>
      <w:r>
        <w:rPr>
          <w:sz w:val="20"/>
        </w:rPr>
        <w:t>paropropustným</w:t>
      </w:r>
      <w:proofErr w:type="spellEnd"/>
      <w:r>
        <w:rPr>
          <w:sz w:val="20"/>
        </w:rPr>
        <w:t xml:space="preserve"> nátěrem s vysokou kryvostí, otěruvzdorností a voděodolností. Před provedením nátěrů bude proveden penetrační nátěr pro sjednocení povrchů. Tyto práce budou provedeny v celé délce ploše nových konstrukcí a na navazujících konstrukcích.</w:t>
      </w:r>
    </w:p>
    <w:p w14:paraId="62579F0E" w14:textId="77777777" w:rsidR="00744E47" w:rsidRDefault="00744E47" w:rsidP="00744E47">
      <w:pPr>
        <w:pStyle w:val="ZkladntextIMP"/>
        <w:tabs>
          <w:tab w:val="left" w:pos="1440"/>
        </w:tabs>
        <w:ind w:left="708"/>
        <w:jc w:val="both"/>
        <w:rPr>
          <w:sz w:val="20"/>
        </w:rPr>
      </w:pPr>
    </w:p>
    <w:p w14:paraId="567DCE0D" w14:textId="77777777" w:rsidR="00744E47" w:rsidRPr="000619F7" w:rsidRDefault="00744E47" w:rsidP="00744E47">
      <w:pPr>
        <w:pStyle w:val="ZkladntextIMP"/>
        <w:tabs>
          <w:tab w:val="left" w:pos="1440"/>
        </w:tabs>
        <w:ind w:left="708"/>
        <w:jc w:val="both"/>
        <w:rPr>
          <w:sz w:val="20"/>
        </w:rPr>
      </w:pPr>
      <w:r w:rsidRPr="000619F7">
        <w:rPr>
          <w:sz w:val="20"/>
        </w:rPr>
        <w:t xml:space="preserve">V objektu po provedení </w:t>
      </w:r>
      <w:r>
        <w:rPr>
          <w:sz w:val="20"/>
        </w:rPr>
        <w:t xml:space="preserve">výměny okenních a dveřních výplní budou provedeny nové omítky na  ostěních otvorů - vápenocementové omítky v tl. 20 mm </w:t>
      </w:r>
      <w:r w:rsidRPr="000619F7">
        <w:rPr>
          <w:sz w:val="20"/>
        </w:rPr>
        <w:t xml:space="preserve">včetně </w:t>
      </w:r>
      <w:r>
        <w:rPr>
          <w:sz w:val="20"/>
        </w:rPr>
        <w:t xml:space="preserve">vrchní finální omítky, která bude provedena – jemnozrnnou štukovou omítkou a dále bude provedena minimálně 3x </w:t>
      </w:r>
      <w:proofErr w:type="spellStart"/>
      <w:r>
        <w:rPr>
          <w:sz w:val="20"/>
        </w:rPr>
        <w:t>vymalba</w:t>
      </w:r>
      <w:proofErr w:type="spellEnd"/>
      <w:r>
        <w:rPr>
          <w:sz w:val="20"/>
        </w:rPr>
        <w:t xml:space="preserve"> vnitřním </w:t>
      </w:r>
      <w:proofErr w:type="spellStart"/>
      <w:r>
        <w:rPr>
          <w:sz w:val="20"/>
        </w:rPr>
        <w:t>paropropustným</w:t>
      </w:r>
      <w:proofErr w:type="spellEnd"/>
      <w:r>
        <w:rPr>
          <w:sz w:val="20"/>
        </w:rPr>
        <w:t xml:space="preserve"> nátěrem s vysokou kryvostí, otěruvzdorností a voděodolností. Před provedením nátěrů bude proveden penetrační nátěr pro sjednocení povrchů. Tyto práce budou provedeny v celé délce ploše nových konstrukcí a na navazujících konstrukcích.</w:t>
      </w:r>
    </w:p>
    <w:p w14:paraId="3356AD21" w14:textId="77777777" w:rsidR="00744E47" w:rsidRDefault="00744E47" w:rsidP="00744E47">
      <w:pPr>
        <w:pStyle w:val="ZkladntextIMP"/>
        <w:tabs>
          <w:tab w:val="left" w:pos="1440"/>
        </w:tabs>
        <w:ind w:left="708"/>
        <w:jc w:val="both"/>
        <w:rPr>
          <w:sz w:val="20"/>
        </w:rPr>
      </w:pPr>
    </w:p>
    <w:p w14:paraId="1F3C8DC0" w14:textId="67D9DDA1" w:rsidR="00744E47" w:rsidRPr="000619F7" w:rsidRDefault="00744E47" w:rsidP="00744E47">
      <w:pPr>
        <w:pStyle w:val="ZkladntextIMP"/>
        <w:tabs>
          <w:tab w:val="left" w:pos="1440"/>
        </w:tabs>
        <w:ind w:left="708"/>
        <w:jc w:val="both"/>
        <w:rPr>
          <w:sz w:val="20"/>
        </w:rPr>
      </w:pPr>
      <w:r w:rsidRPr="000619F7">
        <w:rPr>
          <w:sz w:val="20"/>
        </w:rPr>
        <w:t xml:space="preserve">V objektu po provedení </w:t>
      </w:r>
      <w:r w:rsidR="00036734">
        <w:rPr>
          <w:sz w:val="20"/>
        </w:rPr>
        <w:t>úpravy</w:t>
      </w:r>
      <w:r>
        <w:rPr>
          <w:sz w:val="20"/>
        </w:rPr>
        <w:t xml:space="preserve"> otvorů budou provedeny nové omítky na celých vnitřních stěnách tak, aby byly omítky </w:t>
      </w:r>
      <w:proofErr w:type="gramStart"/>
      <w:r>
        <w:rPr>
          <w:sz w:val="20"/>
        </w:rPr>
        <w:t>sjednoceny - vápenocementové</w:t>
      </w:r>
      <w:proofErr w:type="gramEnd"/>
      <w:r>
        <w:rPr>
          <w:sz w:val="20"/>
        </w:rPr>
        <w:t xml:space="preserve"> omítky v tl. 20 mm </w:t>
      </w:r>
      <w:r w:rsidRPr="000619F7">
        <w:rPr>
          <w:sz w:val="20"/>
        </w:rPr>
        <w:t xml:space="preserve">včetně </w:t>
      </w:r>
      <w:r>
        <w:rPr>
          <w:sz w:val="20"/>
        </w:rPr>
        <w:t xml:space="preserve">vrchní finální omítky, která bude provedena – jemnozrnnou štukovou omítkou a dále bude provedena minimálně 3x </w:t>
      </w:r>
      <w:proofErr w:type="spellStart"/>
      <w:r>
        <w:rPr>
          <w:sz w:val="20"/>
        </w:rPr>
        <w:t>vymalba</w:t>
      </w:r>
      <w:proofErr w:type="spellEnd"/>
      <w:r>
        <w:rPr>
          <w:sz w:val="20"/>
        </w:rPr>
        <w:t xml:space="preserve"> vnitřním </w:t>
      </w:r>
      <w:proofErr w:type="spellStart"/>
      <w:r>
        <w:rPr>
          <w:sz w:val="20"/>
        </w:rPr>
        <w:t>paropropustným</w:t>
      </w:r>
      <w:proofErr w:type="spellEnd"/>
      <w:r>
        <w:rPr>
          <w:sz w:val="20"/>
        </w:rPr>
        <w:t xml:space="preserve"> nátěrem s vysokou kryvostí, otěruvzdorností a voděodolností. Před provedením nátěrů bude proveden penetrační nátěr pro sjednocení povrchů. Tyto práce budou provedeny v celé délce ploše nových konstrukcí a na navazujících konstrukcích.</w:t>
      </w:r>
    </w:p>
    <w:p w14:paraId="7116D284" w14:textId="77777777" w:rsidR="00744E47" w:rsidRDefault="00744E47" w:rsidP="00744E47">
      <w:pPr>
        <w:pStyle w:val="ZkladntextIMP"/>
        <w:tabs>
          <w:tab w:val="left" w:pos="1440"/>
        </w:tabs>
        <w:ind w:left="708"/>
        <w:jc w:val="both"/>
        <w:rPr>
          <w:sz w:val="20"/>
        </w:rPr>
      </w:pPr>
    </w:p>
    <w:p w14:paraId="48EBFEA6" w14:textId="5299E55E" w:rsidR="00115D46" w:rsidRDefault="00115D46" w:rsidP="004043F4">
      <w:pPr>
        <w:pStyle w:val="ZkladntextIMP"/>
        <w:ind w:left="689"/>
        <w:jc w:val="both"/>
        <w:rPr>
          <w:sz w:val="20"/>
        </w:rPr>
      </w:pPr>
      <w:r w:rsidRPr="00D91482">
        <w:rPr>
          <w:sz w:val="20"/>
        </w:rPr>
        <w:t xml:space="preserve">Veškeré omítky a finální úpravy budou provedeny dle </w:t>
      </w:r>
      <w:r w:rsidR="006A33AF">
        <w:rPr>
          <w:sz w:val="20"/>
        </w:rPr>
        <w:t>popisu</w:t>
      </w:r>
      <w:r w:rsidRPr="00D91482">
        <w:rPr>
          <w:sz w:val="20"/>
        </w:rPr>
        <w:t xml:space="preserve"> v projektové dokumentaci.</w:t>
      </w:r>
    </w:p>
    <w:p w14:paraId="4EF4167E" w14:textId="77777777" w:rsidR="007D1029" w:rsidRDefault="007D1029" w:rsidP="004043F4">
      <w:pPr>
        <w:pStyle w:val="ZkladntextIMP"/>
        <w:ind w:left="689"/>
        <w:jc w:val="both"/>
        <w:rPr>
          <w:sz w:val="20"/>
        </w:rPr>
      </w:pPr>
    </w:p>
    <w:p w14:paraId="3F6B2C83" w14:textId="2E3CFA48" w:rsidR="007D1029" w:rsidRDefault="007D1029" w:rsidP="007D1029">
      <w:pPr>
        <w:pStyle w:val="ZkladntextIMP"/>
        <w:tabs>
          <w:tab w:val="left" w:pos="1440"/>
        </w:tabs>
        <w:ind w:left="708"/>
        <w:jc w:val="both"/>
        <w:rPr>
          <w:sz w:val="20"/>
        </w:rPr>
      </w:pPr>
      <w:r>
        <w:rPr>
          <w:sz w:val="20"/>
        </w:rPr>
        <w:t>3.</w:t>
      </w:r>
      <w:r>
        <w:rPr>
          <w:sz w:val="20"/>
        </w:rPr>
        <w:t>0</w:t>
      </w:r>
      <w:r>
        <w:rPr>
          <w:sz w:val="20"/>
        </w:rPr>
        <w:t xml:space="preserve"> – </w:t>
      </w:r>
      <w:r>
        <w:rPr>
          <w:sz w:val="20"/>
        </w:rPr>
        <w:t>Dešťová kanalizace</w:t>
      </w:r>
    </w:p>
    <w:p w14:paraId="5D8C28E6" w14:textId="77777777" w:rsidR="007D1029" w:rsidRDefault="007D1029" w:rsidP="004043F4">
      <w:pPr>
        <w:pStyle w:val="ZkladntextIMP"/>
        <w:ind w:left="689"/>
        <w:jc w:val="both"/>
        <w:rPr>
          <w:sz w:val="20"/>
        </w:rPr>
      </w:pPr>
    </w:p>
    <w:p w14:paraId="5C922C76" w14:textId="4A517C38" w:rsidR="007D1029" w:rsidRDefault="007D1029" w:rsidP="007D1029">
      <w:pPr>
        <w:pStyle w:val="ZkladntextIMP"/>
        <w:ind w:left="689"/>
        <w:jc w:val="both"/>
        <w:rPr>
          <w:sz w:val="20"/>
        </w:rPr>
      </w:pPr>
      <w:r>
        <w:rPr>
          <w:sz w:val="20"/>
        </w:rPr>
        <w:t xml:space="preserve">Nová dešťová kanalizace bude provedena z trubek KG o dimenzi DN 110 (označeno v projektové dokumentaci.). </w:t>
      </w:r>
      <w:r>
        <w:rPr>
          <w:sz w:val="20"/>
        </w:rPr>
        <w:t xml:space="preserve">Minimální sklon kanalizace jsou </w:t>
      </w:r>
      <w:proofErr w:type="gramStart"/>
      <w:r>
        <w:rPr>
          <w:sz w:val="20"/>
        </w:rPr>
        <w:t>2%</w:t>
      </w:r>
      <w:proofErr w:type="gramEnd"/>
      <w:r>
        <w:rPr>
          <w:sz w:val="20"/>
        </w:rPr>
        <w:t>.</w:t>
      </w:r>
    </w:p>
    <w:p w14:paraId="5C397AD9" w14:textId="32982124" w:rsidR="007D1029" w:rsidRDefault="007D1029" w:rsidP="007D1029">
      <w:pPr>
        <w:pStyle w:val="ZkladntextIMP"/>
        <w:ind w:left="689"/>
        <w:jc w:val="both"/>
        <w:rPr>
          <w:sz w:val="20"/>
        </w:rPr>
      </w:pPr>
      <w:r>
        <w:rPr>
          <w:sz w:val="20"/>
        </w:rPr>
        <w:t xml:space="preserve">Kanalizační vedení dešťové kanalizace vedení bude umístěno ve výkopu do pískového lože a bude obsypáno pískem cca 300 mm nad troubu. Zbylá část výkopu bude zasypána z vykopané zeminy. Vrchní část bude zasypána zásypem a bude provedena </w:t>
      </w:r>
      <w:r>
        <w:rPr>
          <w:sz w:val="20"/>
        </w:rPr>
        <w:t xml:space="preserve">zpětná </w:t>
      </w:r>
      <w:r>
        <w:rPr>
          <w:sz w:val="20"/>
        </w:rPr>
        <w:t xml:space="preserve">skladba </w:t>
      </w:r>
      <w:r>
        <w:rPr>
          <w:sz w:val="20"/>
        </w:rPr>
        <w:t>zpevněné plochy.</w:t>
      </w:r>
    </w:p>
    <w:p w14:paraId="022FFA8A" w14:textId="0A1A7505" w:rsidR="007D1029" w:rsidRDefault="007D1029" w:rsidP="007D1029">
      <w:pPr>
        <w:pStyle w:val="ZkladntextIMP"/>
        <w:ind w:left="689"/>
        <w:jc w:val="both"/>
        <w:rPr>
          <w:sz w:val="20"/>
        </w:rPr>
      </w:pPr>
      <w:r>
        <w:rPr>
          <w:sz w:val="20"/>
        </w:rPr>
        <w:t>Dešťová kanalizace bude svedena do stávající dešťové kanalizace přes nové napojení. Před provedením napojení se musí provést kopaná sonda pro zjištění přesné výšky napojení.</w:t>
      </w:r>
    </w:p>
    <w:p w14:paraId="231F6750" w14:textId="77777777" w:rsidR="007D1029" w:rsidRDefault="007D1029" w:rsidP="007D1029">
      <w:pPr>
        <w:pStyle w:val="ZkladntextIMP"/>
        <w:ind w:left="689"/>
        <w:jc w:val="both"/>
        <w:rPr>
          <w:sz w:val="20"/>
        </w:rPr>
      </w:pPr>
      <w:r w:rsidRPr="00EF4DA5">
        <w:rPr>
          <w:sz w:val="20"/>
        </w:rPr>
        <w:t>Nová kanalizační přípojka bude zhotovena dle platných ČSN 75 5411 a při křížení s ostatními sítěmi musí b</w:t>
      </w:r>
      <w:r>
        <w:rPr>
          <w:sz w:val="20"/>
        </w:rPr>
        <w:t>ý</w:t>
      </w:r>
      <w:r w:rsidRPr="00EF4DA5">
        <w:rPr>
          <w:sz w:val="20"/>
        </w:rPr>
        <w:t>t splněna norma ČSN 73 6005.</w:t>
      </w:r>
    </w:p>
    <w:p w14:paraId="4A3597B4" w14:textId="77777777" w:rsidR="007D1029" w:rsidRDefault="007D1029" w:rsidP="004043F4">
      <w:pPr>
        <w:pStyle w:val="ZkladntextIMP"/>
        <w:ind w:left="689"/>
        <w:jc w:val="both"/>
        <w:rPr>
          <w:sz w:val="20"/>
        </w:rPr>
      </w:pPr>
    </w:p>
    <w:p w14:paraId="22C0E1B6" w14:textId="77777777" w:rsidR="007160C3" w:rsidRDefault="007160C3" w:rsidP="004043F4">
      <w:pPr>
        <w:pStyle w:val="ZkladntextIMP"/>
        <w:tabs>
          <w:tab w:val="left" w:pos="1440"/>
        </w:tabs>
        <w:ind w:left="708"/>
        <w:jc w:val="both"/>
        <w:rPr>
          <w:sz w:val="20"/>
        </w:rPr>
      </w:pPr>
      <w:r>
        <w:rPr>
          <w:sz w:val="20"/>
        </w:rPr>
        <w:t>3.1 – Požární bezpečnost stavby</w:t>
      </w:r>
    </w:p>
    <w:p w14:paraId="5C9FBFBC" w14:textId="77777777" w:rsidR="007160C3" w:rsidRDefault="007160C3" w:rsidP="004043F4">
      <w:pPr>
        <w:pStyle w:val="Standard"/>
        <w:ind w:left="708"/>
        <w:jc w:val="both"/>
      </w:pPr>
    </w:p>
    <w:p w14:paraId="3F88B1C1" w14:textId="77777777" w:rsidR="007C742B" w:rsidRDefault="007C742B" w:rsidP="007C742B">
      <w:pPr>
        <w:pStyle w:val="ZkladntextIMP"/>
        <w:ind w:left="708"/>
        <w:jc w:val="both"/>
        <w:rPr>
          <w:sz w:val="20"/>
        </w:rPr>
      </w:pPr>
      <w:r w:rsidRPr="00523B08">
        <w:rPr>
          <w:sz w:val="20"/>
        </w:rPr>
        <w:t xml:space="preserve">Na tuto stavbu </w:t>
      </w:r>
      <w:r>
        <w:rPr>
          <w:sz w:val="20"/>
        </w:rPr>
        <w:t>ne</w:t>
      </w:r>
      <w:r w:rsidRPr="00523B08">
        <w:rPr>
          <w:sz w:val="20"/>
        </w:rPr>
        <w:t xml:space="preserve">byla zpracována technická zpráva o Požárně-bezpečnostním řešení stavby. </w:t>
      </w:r>
      <w:r>
        <w:rPr>
          <w:sz w:val="20"/>
        </w:rPr>
        <w:t>Není předmětem této PD, jedná se o opravy a rekonstrukce.</w:t>
      </w:r>
    </w:p>
    <w:p w14:paraId="09CC2E82" w14:textId="77777777" w:rsidR="00C133A4" w:rsidRDefault="00C133A4" w:rsidP="004043F4">
      <w:pPr>
        <w:spacing w:line="276" w:lineRule="auto"/>
        <w:jc w:val="both"/>
        <w:rPr>
          <w:rFonts w:ascii="Courier New" w:hAnsi="Courier New" w:cs="Courier New"/>
        </w:rPr>
      </w:pPr>
    </w:p>
    <w:p w14:paraId="7920EA2B" w14:textId="77777777" w:rsidR="002467F8" w:rsidRDefault="00EB5897" w:rsidP="004043F4">
      <w:pPr>
        <w:pStyle w:val="ZkladntextIMP"/>
        <w:tabs>
          <w:tab w:val="left" w:pos="1440"/>
        </w:tabs>
        <w:ind w:left="720"/>
        <w:jc w:val="both"/>
        <w:rPr>
          <w:sz w:val="20"/>
        </w:rPr>
      </w:pPr>
      <w:r>
        <w:rPr>
          <w:sz w:val="20"/>
        </w:rPr>
        <w:t xml:space="preserve"> </w:t>
      </w:r>
      <w:r w:rsidR="002467F8" w:rsidRPr="004D5283">
        <w:rPr>
          <w:sz w:val="20"/>
        </w:rPr>
        <w:t>3.</w:t>
      </w:r>
      <w:r w:rsidR="007160C3">
        <w:rPr>
          <w:sz w:val="20"/>
        </w:rPr>
        <w:t>2</w:t>
      </w:r>
      <w:r w:rsidR="002467F8" w:rsidRPr="004D5283">
        <w:rPr>
          <w:sz w:val="20"/>
        </w:rPr>
        <w:t xml:space="preserve"> – Ostatní práce</w:t>
      </w:r>
    </w:p>
    <w:p w14:paraId="7EC4759E" w14:textId="77777777" w:rsidR="00DA0BE9" w:rsidRPr="004D5283" w:rsidRDefault="00DA0BE9" w:rsidP="004043F4">
      <w:pPr>
        <w:pStyle w:val="ZkladntextIMP"/>
        <w:tabs>
          <w:tab w:val="left" w:pos="1440"/>
        </w:tabs>
        <w:ind w:left="720"/>
        <w:jc w:val="both"/>
        <w:rPr>
          <w:sz w:val="20"/>
        </w:rPr>
      </w:pPr>
    </w:p>
    <w:p w14:paraId="502E6480" w14:textId="77777777" w:rsidR="0019624D" w:rsidRDefault="007C7BB9" w:rsidP="0019624D">
      <w:pPr>
        <w:pStyle w:val="ZkladntextIMP"/>
        <w:ind w:left="708"/>
        <w:jc w:val="both"/>
        <w:rPr>
          <w:sz w:val="20"/>
          <w:u w:val="single"/>
        </w:rPr>
      </w:pPr>
      <w:r w:rsidRPr="007C7BB9">
        <w:rPr>
          <w:sz w:val="20"/>
          <w:u w:val="single"/>
        </w:rPr>
        <w:t>Ostatní práce</w:t>
      </w:r>
    </w:p>
    <w:p w14:paraId="76719E39" w14:textId="7DF53365" w:rsidR="0019624D" w:rsidRDefault="0019624D" w:rsidP="0019624D">
      <w:pPr>
        <w:pStyle w:val="ZkladntextIMP"/>
        <w:ind w:left="708"/>
        <w:jc w:val="both"/>
        <w:rPr>
          <w:rFonts w:cs="NimbusSansL-Regu"/>
          <w:sz w:val="20"/>
        </w:rPr>
      </w:pPr>
      <w:r w:rsidRPr="00395294">
        <w:rPr>
          <w:rFonts w:cs="NimbusSansL-Regu"/>
          <w:sz w:val="20"/>
        </w:rPr>
        <w:t>Bude provedena výměna anglických dvorků dle popisu v projektové dokumentaci včetně napojení na dešťovou kanalizaci. Jedná se o prefabrikované výrobky.</w:t>
      </w:r>
      <w:r w:rsidR="00036734">
        <w:rPr>
          <w:rFonts w:cs="NimbusSansL-Regu"/>
          <w:sz w:val="20"/>
        </w:rPr>
        <w:t xml:space="preserve"> Anglické dvorky budou dodány včetně kotvících prvků a všech potřebných částí. Jedná se o kompletní dodávku a montáž.</w:t>
      </w:r>
    </w:p>
    <w:p w14:paraId="3986B1BB" w14:textId="77777777" w:rsidR="0019624D" w:rsidRDefault="0019624D" w:rsidP="0019624D">
      <w:pPr>
        <w:pStyle w:val="ZkladntextIMP"/>
        <w:ind w:left="708"/>
        <w:jc w:val="both"/>
        <w:rPr>
          <w:rFonts w:cs="NimbusSansL-Regu"/>
          <w:sz w:val="20"/>
        </w:rPr>
      </w:pPr>
      <w:r w:rsidRPr="00BC63DE">
        <w:rPr>
          <w:rFonts w:cs="NimbusSansL-Regu"/>
          <w:sz w:val="20"/>
        </w:rPr>
        <w:t>Bude provedeno zakrývání všech konstrukcí, které by mohli být poškozeny nebo znečištěny při výměně nebo opravě oken a dveří.</w:t>
      </w:r>
    </w:p>
    <w:p w14:paraId="157B32C3" w14:textId="77777777" w:rsidR="0019624D" w:rsidRDefault="0019624D" w:rsidP="0019624D">
      <w:pPr>
        <w:pStyle w:val="ZkladntextIMP"/>
        <w:ind w:left="708"/>
        <w:jc w:val="both"/>
        <w:rPr>
          <w:rFonts w:cs="NimbusSansL-Regu"/>
          <w:sz w:val="20"/>
        </w:rPr>
      </w:pPr>
      <w:r w:rsidRPr="00FA1B36">
        <w:rPr>
          <w:rFonts w:cs="NimbusSansL-Regu"/>
          <w:sz w:val="20"/>
        </w:rPr>
        <w:t xml:space="preserve">Budou provedeny lokální opravy omítek, konstrukcí a následné výmalby pro provedených </w:t>
      </w:r>
      <w:r>
        <w:rPr>
          <w:rFonts w:cs="NimbusSansL-Regu"/>
          <w:sz w:val="20"/>
        </w:rPr>
        <w:t>stavebních pracích spojených s výměnou okenních a dveřních výplní.</w:t>
      </w:r>
    </w:p>
    <w:p w14:paraId="431B240F" w14:textId="77777777" w:rsidR="0019624D" w:rsidRDefault="0019624D" w:rsidP="0019624D">
      <w:pPr>
        <w:pStyle w:val="ZkladntextIMP"/>
        <w:ind w:left="708"/>
        <w:jc w:val="both"/>
        <w:rPr>
          <w:rFonts w:cs="NimbusSansL-Regu"/>
          <w:sz w:val="20"/>
        </w:rPr>
      </w:pPr>
      <w:r w:rsidRPr="00BC63DE">
        <w:rPr>
          <w:rFonts w:cs="NimbusSansL-Regu"/>
          <w:sz w:val="20"/>
        </w:rPr>
        <w:t>Bude provedena oprava vnitřních omítek ostění</w:t>
      </w:r>
      <w:r>
        <w:rPr>
          <w:rFonts w:cs="NimbusSansL-Regu"/>
          <w:sz w:val="20"/>
        </w:rPr>
        <w:t xml:space="preserve"> po vybouraných oknech, dveří a parapetech včetně štukových omítek a finální malby.</w:t>
      </w:r>
    </w:p>
    <w:p w14:paraId="3BE167D4" w14:textId="77777777" w:rsidR="0019624D" w:rsidRDefault="0019624D" w:rsidP="0019624D">
      <w:pPr>
        <w:pStyle w:val="ZkladntextIMP"/>
        <w:ind w:left="708"/>
        <w:jc w:val="both"/>
        <w:rPr>
          <w:rFonts w:cs="NimbusSansL-Regu"/>
          <w:sz w:val="20"/>
        </w:rPr>
      </w:pPr>
      <w:r>
        <w:rPr>
          <w:rFonts w:cs="NimbusSansL-Regu"/>
          <w:sz w:val="20"/>
        </w:rPr>
        <w:t>Bude provedena úprava podkladních konstrukcí parapetů pro osazení nových dřevěných parapetů.</w:t>
      </w:r>
    </w:p>
    <w:p w14:paraId="7ADB9969" w14:textId="77777777" w:rsidR="0019624D" w:rsidRDefault="0019624D" w:rsidP="0019624D">
      <w:pPr>
        <w:pStyle w:val="ZkladntextIMP"/>
        <w:ind w:left="708"/>
        <w:jc w:val="both"/>
        <w:rPr>
          <w:rFonts w:cs="NimbusSansL-Regu"/>
          <w:sz w:val="20"/>
        </w:rPr>
      </w:pPr>
      <w:r w:rsidRPr="00BC63DE">
        <w:rPr>
          <w:rFonts w:cs="NimbusSansL-Regu"/>
          <w:sz w:val="20"/>
        </w:rPr>
        <w:t xml:space="preserve">Bude provedena oprava </w:t>
      </w:r>
      <w:r>
        <w:rPr>
          <w:rFonts w:cs="NimbusSansL-Regu"/>
          <w:sz w:val="20"/>
        </w:rPr>
        <w:t xml:space="preserve">venkovních </w:t>
      </w:r>
      <w:r w:rsidRPr="00BC63DE">
        <w:rPr>
          <w:rFonts w:cs="NimbusSansL-Regu"/>
          <w:sz w:val="20"/>
        </w:rPr>
        <w:t>omítek ostění</w:t>
      </w:r>
      <w:r>
        <w:rPr>
          <w:rFonts w:cs="NimbusSansL-Regu"/>
          <w:sz w:val="20"/>
        </w:rPr>
        <w:t xml:space="preserve"> nebo navazujících poškozených konstrukcí po výměně oknech, dveří a parapetů včetně finálních omítek a finální malby.</w:t>
      </w:r>
    </w:p>
    <w:p w14:paraId="7D9D874E" w14:textId="5F632DA9" w:rsidR="0019624D" w:rsidRDefault="0019624D" w:rsidP="0019624D">
      <w:pPr>
        <w:pStyle w:val="ZkladntextIMP"/>
        <w:ind w:left="708"/>
        <w:jc w:val="both"/>
        <w:rPr>
          <w:rFonts w:cs="NimbusSansL-Regu"/>
          <w:sz w:val="20"/>
        </w:rPr>
      </w:pPr>
      <w:r w:rsidRPr="00FA1B36">
        <w:rPr>
          <w:rFonts w:cs="NimbusSansL-Regu"/>
          <w:sz w:val="20"/>
        </w:rPr>
        <w:t xml:space="preserve">Budou provedeny lokální opravy omítek, konstrukcí a následné výmalby pro provedených </w:t>
      </w:r>
      <w:r>
        <w:rPr>
          <w:rFonts w:cs="NimbusSansL-Regu"/>
          <w:sz w:val="20"/>
        </w:rPr>
        <w:t>stavebních pracích spojených s výměnou okenních a dveřních výplní.</w:t>
      </w:r>
    </w:p>
    <w:p w14:paraId="1F8D2FEA" w14:textId="77777777" w:rsidR="007C7BB9" w:rsidRDefault="007C7BB9" w:rsidP="004043F4">
      <w:pPr>
        <w:pStyle w:val="ZkladntextIMP"/>
        <w:tabs>
          <w:tab w:val="left" w:pos="1440"/>
        </w:tabs>
        <w:ind w:left="720"/>
        <w:jc w:val="both"/>
        <w:rPr>
          <w:sz w:val="20"/>
        </w:rPr>
      </w:pPr>
    </w:p>
    <w:p w14:paraId="0673E50D" w14:textId="77777777" w:rsidR="00E518CD" w:rsidRPr="00E518CD" w:rsidRDefault="00E518CD" w:rsidP="004043F4">
      <w:pPr>
        <w:pStyle w:val="ZkladntextIMP"/>
        <w:ind w:left="708"/>
        <w:jc w:val="both"/>
        <w:rPr>
          <w:sz w:val="20"/>
          <w:u w:val="single"/>
        </w:rPr>
      </w:pPr>
      <w:r w:rsidRPr="00E518CD">
        <w:rPr>
          <w:sz w:val="20"/>
          <w:u w:val="single"/>
        </w:rPr>
        <w:t>Lešení a doprava stavebních materiálů</w:t>
      </w:r>
    </w:p>
    <w:p w14:paraId="0A0F429E" w14:textId="77777777" w:rsidR="005D456E" w:rsidRDefault="007A262F" w:rsidP="007A262F">
      <w:pPr>
        <w:spacing w:line="276" w:lineRule="auto"/>
        <w:ind w:left="708" w:right="80"/>
        <w:jc w:val="both"/>
        <w:rPr>
          <w:rFonts w:eastAsia="Times New Roman" w:cs="Times New Roman"/>
          <w:sz w:val="20"/>
          <w:szCs w:val="20"/>
          <w:lang w:bidi="ar-SA"/>
        </w:rPr>
      </w:pPr>
      <w:r w:rsidRPr="002F1A70">
        <w:rPr>
          <w:rFonts w:eastAsia="Times New Roman" w:cs="Times New Roman"/>
          <w:sz w:val="20"/>
          <w:szCs w:val="20"/>
          <w:lang w:bidi="ar-SA"/>
        </w:rPr>
        <w:t xml:space="preserve">Pro montáž a dopravu stavebních materiálů se předpokládá provedení lešení šířky do 0,9 m. </w:t>
      </w:r>
      <w:r w:rsidRPr="002F1A70">
        <w:rPr>
          <w:sz w:val="20"/>
        </w:rPr>
        <w:t>Při provádění stavebních prací bude lešení opatřeno ochrannými plachtami proti prachu.</w:t>
      </w:r>
      <w:r w:rsidRPr="002F1A70">
        <w:rPr>
          <w:rFonts w:eastAsia="Times New Roman" w:cs="Times New Roman"/>
          <w:sz w:val="20"/>
          <w:szCs w:val="20"/>
          <w:lang w:bidi="ar-SA"/>
        </w:rPr>
        <w:t xml:space="preserve"> </w:t>
      </w:r>
    </w:p>
    <w:p w14:paraId="0D25F694" w14:textId="21496C04" w:rsidR="005D456E" w:rsidRDefault="007A262F" w:rsidP="007A262F">
      <w:pPr>
        <w:spacing w:line="276" w:lineRule="auto"/>
        <w:ind w:left="708" w:right="80"/>
        <w:jc w:val="both"/>
        <w:rPr>
          <w:rFonts w:eastAsia="Times New Roman" w:cs="Times New Roman"/>
          <w:sz w:val="20"/>
          <w:szCs w:val="20"/>
          <w:lang w:bidi="ar-SA"/>
        </w:rPr>
      </w:pPr>
      <w:r w:rsidRPr="002F1A70">
        <w:rPr>
          <w:rFonts w:eastAsia="Times New Roman" w:cs="Times New Roman"/>
          <w:sz w:val="20"/>
          <w:szCs w:val="20"/>
          <w:lang w:bidi="ar-SA"/>
        </w:rPr>
        <w:t xml:space="preserve">Výška </w:t>
      </w:r>
      <w:r w:rsidR="005D456E">
        <w:rPr>
          <w:rFonts w:eastAsia="Times New Roman" w:cs="Times New Roman"/>
          <w:sz w:val="20"/>
          <w:szCs w:val="20"/>
          <w:lang w:bidi="ar-SA"/>
        </w:rPr>
        <w:t>lešení</w:t>
      </w:r>
      <w:r w:rsidRPr="002F1A70">
        <w:rPr>
          <w:rFonts w:eastAsia="Times New Roman" w:cs="Times New Roman"/>
          <w:sz w:val="20"/>
          <w:szCs w:val="20"/>
          <w:lang w:bidi="ar-SA"/>
        </w:rPr>
        <w:t xml:space="preserve"> z</w:t>
      </w:r>
      <w:r w:rsidR="005D456E">
        <w:rPr>
          <w:rFonts w:eastAsia="Times New Roman" w:cs="Times New Roman"/>
          <w:sz w:val="20"/>
          <w:szCs w:val="20"/>
          <w:lang w:bidi="ar-SA"/>
        </w:rPr>
        <w:t>e severní</w:t>
      </w:r>
      <w:r w:rsidRPr="002F1A70">
        <w:rPr>
          <w:rFonts w:eastAsia="Times New Roman" w:cs="Times New Roman"/>
          <w:sz w:val="20"/>
          <w:szCs w:val="20"/>
          <w:lang w:bidi="ar-SA"/>
        </w:rPr>
        <w:t xml:space="preserve"> </w:t>
      </w:r>
      <w:r w:rsidR="005D456E">
        <w:rPr>
          <w:rFonts w:eastAsia="Times New Roman" w:cs="Times New Roman"/>
          <w:sz w:val="20"/>
          <w:szCs w:val="20"/>
          <w:lang w:bidi="ar-SA"/>
        </w:rPr>
        <w:t xml:space="preserve">a východní </w:t>
      </w:r>
      <w:r w:rsidRPr="002F1A70">
        <w:rPr>
          <w:rFonts w:eastAsia="Times New Roman" w:cs="Times New Roman"/>
          <w:sz w:val="20"/>
          <w:szCs w:val="20"/>
          <w:lang w:bidi="ar-SA"/>
        </w:rPr>
        <w:t xml:space="preserve">strany </w:t>
      </w:r>
      <w:r w:rsidR="005D456E">
        <w:rPr>
          <w:rFonts w:eastAsia="Times New Roman" w:cs="Times New Roman"/>
          <w:sz w:val="20"/>
          <w:szCs w:val="20"/>
          <w:lang w:bidi="ar-SA"/>
        </w:rPr>
        <w:t xml:space="preserve">bude provedena do výšky cca 9,80 </w:t>
      </w:r>
      <w:r w:rsidRPr="002F1A70">
        <w:rPr>
          <w:rFonts w:eastAsia="Times New Roman" w:cs="Times New Roman"/>
          <w:sz w:val="20"/>
          <w:szCs w:val="20"/>
          <w:lang w:bidi="ar-SA"/>
        </w:rPr>
        <w:t>m nad úrovní okolního terénu</w:t>
      </w:r>
      <w:r w:rsidR="005D456E">
        <w:rPr>
          <w:rFonts w:eastAsia="Times New Roman" w:cs="Times New Roman"/>
          <w:sz w:val="20"/>
          <w:szCs w:val="20"/>
          <w:lang w:bidi="ar-SA"/>
        </w:rPr>
        <w:t xml:space="preserve">. </w:t>
      </w:r>
    </w:p>
    <w:p w14:paraId="5F10CBBA" w14:textId="01DD7FDA" w:rsidR="005D456E" w:rsidRDefault="005D456E" w:rsidP="005D456E">
      <w:pPr>
        <w:spacing w:line="276" w:lineRule="auto"/>
        <w:ind w:left="708" w:right="80"/>
        <w:jc w:val="both"/>
        <w:rPr>
          <w:rFonts w:eastAsia="Times New Roman" w:cs="Times New Roman"/>
          <w:sz w:val="20"/>
          <w:szCs w:val="20"/>
          <w:lang w:bidi="ar-SA"/>
        </w:rPr>
      </w:pPr>
      <w:r w:rsidRPr="002F1A70">
        <w:rPr>
          <w:rFonts w:eastAsia="Times New Roman" w:cs="Times New Roman"/>
          <w:sz w:val="20"/>
          <w:szCs w:val="20"/>
          <w:lang w:bidi="ar-SA"/>
        </w:rPr>
        <w:t xml:space="preserve">Výška </w:t>
      </w:r>
      <w:r>
        <w:rPr>
          <w:rFonts w:eastAsia="Times New Roman" w:cs="Times New Roman"/>
          <w:sz w:val="20"/>
          <w:szCs w:val="20"/>
          <w:lang w:bidi="ar-SA"/>
        </w:rPr>
        <w:t>lešení</w:t>
      </w:r>
      <w:r w:rsidRPr="002F1A70">
        <w:rPr>
          <w:rFonts w:eastAsia="Times New Roman" w:cs="Times New Roman"/>
          <w:sz w:val="20"/>
          <w:szCs w:val="20"/>
          <w:lang w:bidi="ar-SA"/>
        </w:rPr>
        <w:t xml:space="preserve"> z</w:t>
      </w:r>
      <w:r>
        <w:rPr>
          <w:rFonts w:eastAsia="Times New Roman" w:cs="Times New Roman"/>
          <w:sz w:val="20"/>
          <w:szCs w:val="20"/>
          <w:lang w:bidi="ar-SA"/>
        </w:rPr>
        <w:t xml:space="preserve"> </w:t>
      </w:r>
      <w:r>
        <w:rPr>
          <w:rFonts w:eastAsia="Times New Roman" w:cs="Times New Roman"/>
          <w:sz w:val="20"/>
          <w:szCs w:val="20"/>
          <w:lang w:bidi="ar-SA"/>
        </w:rPr>
        <w:t>již</w:t>
      </w:r>
      <w:r>
        <w:rPr>
          <w:rFonts w:eastAsia="Times New Roman" w:cs="Times New Roman"/>
          <w:sz w:val="20"/>
          <w:szCs w:val="20"/>
          <w:lang w:bidi="ar-SA"/>
        </w:rPr>
        <w:t>ní</w:t>
      </w:r>
      <w:r w:rsidRPr="002F1A70">
        <w:rPr>
          <w:rFonts w:eastAsia="Times New Roman" w:cs="Times New Roman"/>
          <w:sz w:val="20"/>
          <w:szCs w:val="20"/>
          <w:lang w:bidi="ar-SA"/>
        </w:rPr>
        <w:t xml:space="preserve"> strany </w:t>
      </w:r>
      <w:r>
        <w:rPr>
          <w:rFonts w:eastAsia="Times New Roman" w:cs="Times New Roman"/>
          <w:sz w:val="20"/>
          <w:szCs w:val="20"/>
          <w:lang w:bidi="ar-SA"/>
        </w:rPr>
        <w:t>bude provedena</w:t>
      </w:r>
      <w:r>
        <w:rPr>
          <w:rFonts w:eastAsia="Times New Roman" w:cs="Times New Roman"/>
          <w:sz w:val="20"/>
          <w:szCs w:val="20"/>
          <w:lang w:bidi="ar-SA"/>
        </w:rPr>
        <w:t xml:space="preserve"> do výšky</w:t>
      </w:r>
      <w:r>
        <w:rPr>
          <w:rFonts w:eastAsia="Times New Roman" w:cs="Times New Roman"/>
          <w:sz w:val="20"/>
          <w:szCs w:val="20"/>
          <w:lang w:bidi="ar-SA"/>
        </w:rPr>
        <w:t xml:space="preserve"> cca 9,</w:t>
      </w:r>
      <w:r>
        <w:rPr>
          <w:rFonts w:eastAsia="Times New Roman" w:cs="Times New Roman"/>
          <w:sz w:val="20"/>
          <w:szCs w:val="20"/>
          <w:lang w:bidi="ar-SA"/>
        </w:rPr>
        <w:t>4</w:t>
      </w:r>
      <w:r>
        <w:rPr>
          <w:rFonts w:eastAsia="Times New Roman" w:cs="Times New Roman"/>
          <w:sz w:val="20"/>
          <w:szCs w:val="20"/>
          <w:lang w:bidi="ar-SA"/>
        </w:rPr>
        <w:t>0</w:t>
      </w:r>
      <w:r>
        <w:rPr>
          <w:rFonts w:eastAsia="Times New Roman" w:cs="Times New Roman"/>
          <w:sz w:val="20"/>
          <w:szCs w:val="20"/>
          <w:lang w:bidi="ar-SA"/>
        </w:rPr>
        <w:t xml:space="preserve"> až 11,70</w:t>
      </w:r>
      <w:r>
        <w:rPr>
          <w:rFonts w:eastAsia="Times New Roman" w:cs="Times New Roman"/>
          <w:sz w:val="20"/>
          <w:szCs w:val="20"/>
          <w:lang w:bidi="ar-SA"/>
        </w:rPr>
        <w:t xml:space="preserve"> </w:t>
      </w:r>
      <w:r w:rsidRPr="002F1A70">
        <w:rPr>
          <w:rFonts w:eastAsia="Times New Roman" w:cs="Times New Roman"/>
          <w:sz w:val="20"/>
          <w:szCs w:val="20"/>
          <w:lang w:bidi="ar-SA"/>
        </w:rPr>
        <w:t>m nad úrovní okolního terénu</w:t>
      </w:r>
      <w:r>
        <w:rPr>
          <w:rFonts w:eastAsia="Times New Roman" w:cs="Times New Roman"/>
          <w:sz w:val="20"/>
          <w:szCs w:val="20"/>
          <w:lang w:bidi="ar-SA"/>
        </w:rPr>
        <w:t xml:space="preserve">. </w:t>
      </w:r>
    </w:p>
    <w:p w14:paraId="32F371D6" w14:textId="3AA35AF8" w:rsidR="005D456E" w:rsidRDefault="005D456E" w:rsidP="005D456E">
      <w:pPr>
        <w:spacing w:line="276" w:lineRule="auto"/>
        <w:ind w:left="708" w:right="80"/>
        <w:jc w:val="both"/>
        <w:rPr>
          <w:rFonts w:eastAsia="Times New Roman" w:cs="Times New Roman"/>
          <w:sz w:val="20"/>
          <w:szCs w:val="20"/>
          <w:lang w:bidi="ar-SA"/>
        </w:rPr>
      </w:pPr>
      <w:r w:rsidRPr="002F1A70">
        <w:rPr>
          <w:rFonts w:eastAsia="Times New Roman" w:cs="Times New Roman"/>
          <w:sz w:val="20"/>
          <w:szCs w:val="20"/>
          <w:lang w:bidi="ar-SA"/>
        </w:rPr>
        <w:t xml:space="preserve">Výška </w:t>
      </w:r>
      <w:r>
        <w:rPr>
          <w:rFonts w:eastAsia="Times New Roman" w:cs="Times New Roman"/>
          <w:sz w:val="20"/>
          <w:szCs w:val="20"/>
          <w:lang w:bidi="ar-SA"/>
        </w:rPr>
        <w:t>lešení</w:t>
      </w:r>
      <w:r w:rsidRPr="002F1A70">
        <w:rPr>
          <w:rFonts w:eastAsia="Times New Roman" w:cs="Times New Roman"/>
          <w:sz w:val="20"/>
          <w:szCs w:val="20"/>
          <w:lang w:bidi="ar-SA"/>
        </w:rPr>
        <w:t xml:space="preserve"> z</w:t>
      </w:r>
      <w:r>
        <w:rPr>
          <w:rFonts w:eastAsia="Times New Roman" w:cs="Times New Roman"/>
          <w:sz w:val="20"/>
          <w:szCs w:val="20"/>
          <w:lang w:bidi="ar-SA"/>
        </w:rPr>
        <w:t xml:space="preserve">e </w:t>
      </w:r>
      <w:r>
        <w:rPr>
          <w:rFonts w:eastAsia="Times New Roman" w:cs="Times New Roman"/>
          <w:sz w:val="20"/>
          <w:szCs w:val="20"/>
          <w:lang w:bidi="ar-SA"/>
        </w:rPr>
        <w:t xml:space="preserve">západní </w:t>
      </w:r>
      <w:r w:rsidRPr="002F1A70">
        <w:rPr>
          <w:rFonts w:eastAsia="Times New Roman" w:cs="Times New Roman"/>
          <w:sz w:val="20"/>
          <w:szCs w:val="20"/>
          <w:lang w:bidi="ar-SA"/>
        </w:rPr>
        <w:t xml:space="preserve">strany </w:t>
      </w:r>
      <w:r>
        <w:rPr>
          <w:rFonts w:eastAsia="Times New Roman" w:cs="Times New Roman"/>
          <w:sz w:val="20"/>
          <w:szCs w:val="20"/>
          <w:lang w:bidi="ar-SA"/>
        </w:rPr>
        <w:t>bude provedena</w:t>
      </w:r>
      <w:r>
        <w:rPr>
          <w:rFonts w:eastAsia="Times New Roman" w:cs="Times New Roman"/>
          <w:sz w:val="20"/>
          <w:szCs w:val="20"/>
          <w:lang w:bidi="ar-SA"/>
        </w:rPr>
        <w:t xml:space="preserve"> do výšky</w:t>
      </w:r>
      <w:r>
        <w:rPr>
          <w:rFonts w:eastAsia="Times New Roman" w:cs="Times New Roman"/>
          <w:sz w:val="20"/>
          <w:szCs w:val="20"/>
          <w:lang w:bidi="ar-SA"/>
        </w:rPr>
        <w:t xml:space="preserve"> cca 9,</w:t>
      </w:r>
      <w:r>
        <w:rPr>
          <w:rFonts w:eastAsia="Times New Roman" w:cs="Times New Roman"/>
          <w:sz w:val="20"/>
          <w:szCs w:val="20"/>
          <w:lang w:bidi="ar-SA"/>
        </w:rPr>
        <w:t>2</w:t>
      </w:r>
      <w:r>
        <w:rPr>
          <w:rFonts w:eastAsia="Times New Roman" w:cs="Times New Roman"/>
          <w:sz w:val="20"/>
          <w:szCs w:val="20"/>
          <w:lang w:bidi="ar-SA"/>
        </w:rPr>
        <w:t xml:space="preserve">0 </w:t>
      </w:r>
      <w:r w:rsidRPr="002F1A70">
        <w:rPr>
          <w:rFonts w:eastAsia="Times New Roman" w:cs="Times New Roman"/>
          <w:sz w:val="20"/>
          <w:szCs w:val="20"/>
          <w:lang w:bidi="ar-SA"/>
        </w:rPr>
        <w:t>m nad úrovní okolního terénu</w:t>
      </w:r>
      <w:r>
        <w:rPr>
          <w:rFonts w:eastAsia="Times New Roman" w:cs="Times New Roman"/>
          <w:sz w:val="20"/>
          <w:szCs w:val="20"/>
          <w:lang w:bidi="ar-SA"/>
        </w:rPr>
        <w:t xml:space="preserve">. </w:t>
      </w:r>
    </w:p>
    <w:p w14:paraId="39ADE1D5" w14:textId="69235FFA" w:rsidR="007A262F" w:rsidRPr="002F1A70" w:rsidRDefault="007A262F" w:rsidP="007A262F">
      <w:pPr>
        <w:spacing w:line="276" w:lineRule="auto"/>
        <w:ind w:left="708" w:right="80"/>
        <w:jc w:val="both"/>
        <w:rPr>
          <w:rFonts w:eastAsia="Times New Roman" w:cs="Times New Roman"/>
          <w:sz w:val="20"/>
          <w:szCs w:val="20"/>
          <w:lang w:bidi="ar-SA"/>
        </w:rPr>
      </w:pPr>
      <w:r w:rsidRPr="002F1A70">
        <w:rPr>
          <w:rFonts w:eastAsia="Times New Roman" w:cs="Times New Roman"/>
          <w:sz w:val="20"/>
          <w:szCs w:val="20"/>
          <w:lang w:bidi="ar-SA"/>
        </w:rPr>
        <w:t>Nad vchody do objektu bude provedena v lešení ochranná stříška se zakrytím dřevěnými podlážkami, aby bylo zamezeno případnému úrazu příchozích.</w:t>
      </w:r>
    </w:p>
    <w:p w14:paraId="5EBD7B06" w14:textId="297E7AA1" w:rsidR="007A262F" w:rsidRDefault="007A262F" w:rsidP="007A262F">
      <w:pPr>
        <w:spacing w:line="276" w:lineRule="auto"/>
        <w:ind w:left="708" w:right="160"/>
        <w:jc w:val="both"/>
        <w:rPr>
          <w:rFonts w:eastAsia="Times New Roman" w:cs="Times New Roman"/>
          <w:sz w:val="20"/>
          <w:szCs w:val="20"/>
          <w:lang w:bidi="ar-SA"/>
        </w:rPr>
      </w:pPr>
      <w:r w:rsidRPr="002F1A70">
        <w:rPr>
          <w:rFonts w:eastAsia="Times New Roman" w:cs="Times New Roman"/>
          <w:sz w:val="20"/>
          <w:szCs w:val="20"/>
          <w:lang w:bidi="ar-SA"/>
        </w:rPr>
        <w:t xml:space="preserve">Pro dopravu materiálu se předpokládá použití stavebního výtahu. </w:t>
      </w:r>
    </w:p>
    <w:p w14:paraId="36F205B9" w14:textId="77777777" w:rsidR="00E518CD" w:rsidRDefault="00E518CD" w:rsidP="004043F4">
      <w:pPr>
        <w:pStyle w:val="ZkladntextIMP"/>
        <w:tabs>
          <w:tab w:val="left" w:pos="1440"/>
        </w:tabs>
        <w:ind w:left="720"/>
        <w:jc w:val="both"/>
        <w:rPr>
          <w:sz w:val="20"/>
        </w:rPr>
      </w:pPr>
    </w:p>
    <w:p w14:paraId="1AE00C27" w14:textId="77777777" w:rsidR="00A24194" w:rsidRDefault="00A24194" w:rsidP="004043F4">
      <w:pPr>
        <w:pStyle w:val="ZkladntextIMP"/>
        <w:tabs>
          <w:tab w:val="left" w:pos="1440"/>
        </w:tabs>
        <w:ind w:left="720"/>
        <w:jc w:val="both"/>
        <w:rPr>
          <w:sz w:val="20"/>
        </w:rPr>
      </w:pPr>
    </w:p>
    <w:p w14:paraId="2B15366A" w14:textId="77777777" w:rsidR="00A24194" w:rsidRDefault="00A24194" w:rsidP="004043F4">
      <w:pPr>
        <w:pStyle w:val="ZkladntextIMP"/>
        <w:tabs>
          <w:tab w:val="left" w:pos="1440"/>
        </w:tabs>
        <w:ind w:left="720"/>
        <w:jc w:val="both"/>
        <w:rPr>
          <w:sz w:val="20"/>
        </w:rPr>
      </w:pPr>
    </w:p>
    <w:p w14:paraId="7DD264B8" w14:textId="77777777" w:rsidR="003F0DDD" w:rsidRDefault="002467F8" w:rsidP="004043F4">
      <w:pPr>
        <w:pStyle w:val="ZkladntextIMP"/>
        <w:tabs>
          <w:tab w:val="left" w:pos="1440"/>
        </w:tabs>
        <w:ind w:left="720"/>
        <w:jc w:val="both"/>
        <w:rPr>
          <w:sz w:val="20"/>
        </w:rPr>
      </w:pPr>
      <w:r>
        <w:rPr>
          <w:sz w:val="20"/>
        </w:rPr>
        <w:lastRenderedPageBreak/>
        <w:t>3.</w:t>
      </w:r>
      <w:r w:rsidR="007160C3">
        <w:rPr>
          <w:sz w:val="20"/>
        </w:rPr>
        <w:t>2</w:t>
      </w:r>
      <w:r>
        <w:rPr>
          <w:sz w:val="20"/>
        </w:rPr>
        <w:t xml:space="preserve"> – O</w:t>
      </w:r>
      <w:r w:rsidR="003F0DDD">
        <w:rPr>
          <w:sz w:val="20"/>
        </w:rPr>
        <w:t>statní ujednání</w:t>
      </w:r>
    </w:p>
    <w:p w14:paraId="0B6ED0DF" w14:textId="77777777" w:rsidR="003F0DDD" w:rsidRDefault="003F0DDD" w:rsidP="004043F4">
      <w:pPr>
        <w:pStyle w:val="ZkladntextIMP"/>
        <w:ind w:left="708"/>
        <w:jc w:val="both"/>
        <w:rPr>
          <w:sz w:val="20"/>
        </w:rPr>
      </w:pPr>
    </w:p>
    <w:p w14:paraId="16A6DAF1" w14:textId="77777777" w:rsidR="0019624D" w:rsidRPr="00EC0085" w:rsidRDefault="0019624D" w:rsidP="0019624D">
      <w:pPr>
        <w:pStyle w:val="ZkladntextIMP"/>
        <w:ind w:left="708"/>
        <w:jc w:val="both"/>
        <w:rPr>
          <w:sz w:val="20"/>
        </w:rPr>
      </w:pPr>
      <w:r w:rsidRPr="00EC0085">
        <w:rPr>
          <w:sz w:val="20"/>
        </w:rPr>
        <w:t>Všechny stavební práce budou řešeny v souladu s technologickými postupy jednotlivých výrobců a dle platných ČSN.</w:t>
      </w:r>
    </w:p>
    <w:p w14:paraId="1A2A117E" w14:textId="77777777" w:rsidR="0019624D" w:rsidRDefault="0019624D" w:rsidP="0019624D">
      <w:pPr>
        <w:pStyle w:val="ZkladntextIMP"/>
        <w:ind w:left="708"/>
        <w:jc w:val="both"/>
        <w:rPr>
          <w:sz w:val="20"/>
        </w:rPr>
      </w:pPr>
      <w:r w:rsidRPr="00EC0085">
        <w:rPr>
          <w:sz w:val="20"/>
        </w:rPr>
        <w:t>Při provádění stavebních prací je nutno dodržovat vyhlášky a zákony týkající se bezpečnosti práce na stavbě a používání technických zařízení zejména pak:</w:t>
      </w:r>
    </w:p>
    <w:p w14:paraId="6D5BED44" w14:textId="77777777" w:rsidR="0019624D" w:rsidRPr="00EC0085" w:rsidRDefault="0019624D" w:rsidP="0019624D">
      <w:pPr>
        <w:pStyle w:val="ZkladntextIMP"/>
        <w:ind w:left="708"/>
        <w:jc w:val="both"/>
        <w:rPr>
          <w:sz w:val="20"/>
        </w:rPr>
      </w:pPr>
      <w:r w:rsidRPr="00EC0085">
        <w:rPr>
          <w:sz w:val="20"/>
        </w:rPr>
        <w:t>- 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a jeho prováděcí předpisy, resp. nařízení vlády č. 591/2006 Sb. o bližších minimálních požadavcích na bezpečnost a ochranu zdraví při práci na staveništích.</w:t>
      </w:r>
    </w:p>
    <w:p w14:paraId="7AAA39DE" w14:textId="77777777" w:rsidR="0019624D" w:rsidRPr="00EC0085" w:rsidRDefault="0019624D" w:rsidP="0019624D">
      <w:pPr>
        <w:pStyle w:val="ZkladntextIMP"/>
        <w:ind w:left="708"/>
        <w:jc w:val="both"/>
        <w:rPr>
          <w:sz w:val="20"/>
        </w:rPr>
      </w:pPr>
      <w:r w:rsidRPr="00EC0085">
        <w:rPr>
          <w:sz w:val="20"/>
        </w:rPr>
        <w:t>- dalších souvisejících předpisy (technické normy, hygienické a provozní předpisy)</w:t>
      </w:r>
    </w:p>
    <w:p w14:paraId="6F7AF6B4" w14:textId="77777777" w:rsidR="0019624D" w:rsidRPr="00EC0085" w:rsidRDefault="0019624D" w:rsidP="0019624D">
      <w:pPr>
        <w:pStyle w:val="ZkladntextIMP"/>
        <w:ind w:left="708"/>
        <w:jc w:val="both"/>
        <w:rPr>
          <w:sz w:val="20"/>
        </w:rPr>
      </w:pPr>
      <w:r w:rsidRPr="00EC0085">
        <w:rPr>
          <w:sz w:val="20"/>
        </w:rPr>
        <w:t>Stavba se musí řídit dle zák. č. 183/2006 Sb. stavební zákon a jeho novel.</w:t>
      </w:r>
    </w:p>
    <w:p w14:paraId="5B57375F" w14:textId="77777777" w:rsidR="0019624D" w:rsidRDefault="0019624D" w:rsidP="0019624D">
      <w:pPr>
        <w:pStyle w:val="ZkladntextIMP"/>
        <w:ind w:left="708"/>
        <w:jc w:val="both"/>
        <w:rPr>
          <w:sz w:val="20"/>
        </w:rPr>
      </w:pPr>
      <w:r w:rsidRPr="00EC0085">
        <w:rPr>
          <w:sz w:val="20"/>
        </w:rPr>
        <w:t>Vyskytnou-li se během výstavby jiné okolnosti a odchylky od projektové dokumentace, je jejich změnu nutno předem konzultovat s projektantem.</w:t>
      </w:r>
    </w:p>
    <w:p w14:paraId="3BF42B94" w14:textId="77777777" w:rsidR="0019624D" w:rsidRDefault="0019624D" w:rsidP="0019624D">
      <w:pPr>
        <w:pStyle w:val="ZkladntextIMP"/>
        <w:ind w:left="708"/>
        <w:jc w:val="both"/>
        <w:rPr>
          <w:sz w:val="20"/>
        </w:rPr>
      </w:pPr>
      <w:r w:rsidRPr="00EC0085">
        <w:rPr>
          <w:sz w:val="20"/>
        </w:rPr>
        <w:t xml:space="preserve">Veškeré materiály musejí odpovídat požadavkům popsaných v této TZ a PD. Budou provedeny veškeré práce dle technologické postupy výrobce systému. Pracovníci budou obeznámeni s technologickými postupy výrobce. Předmětem kontroly bude i kontrola provádění systému. Zhotovitel je povinen obeznámit projektanta se zvoleným systémem v dostatečném předstihu. </w:t>
      </w:r>
    </w:p>
    <w:p w14:paraId="21388E1B" w14:textId="77777777" w:rsidR="0019624D" w:rsidRPr="00EC0085" w:rsidRDefault="0019624D" w:rsidP="0019624D">
      <w:pPr>
        <w:pStyle w:val="ZkladntextIMP"/>
        <w:ind w:left="708"/>
        <w:jc w:val="both"/>
        <w:rPr>
          <w:sz w:val="20"/>
        </w:rPr>
      </w:pPr>
      <w:r w:rsidRPr="00EC0085">
        <w:rPr>
          <w:sz w:val="20"/>
        </w:rPr>
        <w:t xml:space="preserve">Dodavatel musí s projektantem objasnit veškeré nesrovnalosti před uzavřením a podáním nabídky. Zkontroluje předkládané specifikace, a je povinen před zahájením výroby provést kontrolu rozměrů na stavbě. Má povinnost písemně sdělit své obavy odběrateli ohledně realizace s poukazem na očekávané nedostatky, které mohou vzniknout a předložit alternativní řešení k nápravě. Po odsouhlasení dokumentace budou investorovi předloženy k odsouhlasení barevné vzorky na místě před zahájením prací na celém objektu. Dodavatel připraví vzorek v časovém předstihu tak, aby nebyla ohrožena plynulost výstavby. Investor si vyhrazuje právo na změny, které vyplynou z předložených vzorků. Veškeré rozměry je nutno před zahájením prací prověřit. Pro stavbu budou použity pouze schválené výrobky a materiály. Výkaz výměr (výpis prvků) slouží jen pro orientační nacenění díla. Pro konečné objednávání materiálu si dodavatel ověří skutečné množství, zpracuje výrobní dokumentaci, kterou nechá schválit generálnímu projektantovi a investorovi. Po nalezení rozporu v jakékoli části dokumentace je nutné ohledně dalšího postupu kontaktovat generálního projektanta, který vydá k nalezenému rozporu platné stanovisko. </w:t>
      </w:r>
    </w:p>
    <w:p w14:paraId="11B06446" w14:textId="77777777" w:rsidR="0019624D" w:rsidRDefault="0019624D" w:rsidP="0019624D">
      <w:pPr>
        <w:pStyle w:val="ZkladntextIMP"/>
        <w:ind w:left="708"/>
        <w:jc w:val="both"/>
        <w:rPr>
          <w:sz w:val="20"/>
        </w:rPr>
      </w:pPr>
      <w:r w:rsidRPr="00EC0085">
        <w:rPr>
          <w:sz w:val="20"/>
        </w:rPr>
        <w:t>Dokumentace funguje jako celek, jednotlivé prvky mohou být zakresleny nebo popsány jen v některé její části. Veškeré konstrukce, prvky a výrobky budou provedeny a dodány v souladu s ČSN, doporučením výrobce a platnými právními předpisy v ČR, pokud není projektem nebo navazujícími výrobními postupy stanoven požadavek vyšší. Barevné řešení, které není jasně určeno touto dokumentací, řešení vybraných detailů bude určeno generálním projektantem v rámci realizace. Barevné řešení, použití materiálů a konkrétních výrobků podléhá schválení investora a generálního projektanta. Některé dílčí detaily budou řešeny po výběru dodavatelů jednotlivých částí stavby v rámci autorského dozoru generálním projektantem. Skutečné rozměry konstrukcí si dodavatel ověří na stavbě. A v případě rozporu s projektovou dokumentací bude kontaktovat Generálního projektanta. Všechny konstrukce, stavební prvky a materiálové řešení provést dle systémových detailů, postupů (technologických předpisů) a technických listů užívaného systému s doložením souhlasu technických zástupců dodávaného systému. V případě rozdílů s projektem nutno kontaktovat generálního projektanta.</w:t>
      </w:r>
    </w:p>
    <w:p w14:paraId="37038954" w14:textId="77777777" w:rsidR="0019624D" w:rsidRDefault="0019624D" w:rsidP="0019624D">
      <w:pPr>
        <w:pStyle w:val="ZkladntextIMP"/>
        <w:ind w:left="708"/>
        <w:jc w:val="both"/>
        <w:rPr>
          <w:sz w:val="20"/>
        </w:rPr>
      </w:pPr>
    </w:p>
    <w:p w14:paraId="3C099694" w14:textId="77777777" w:rsidR="0019624D" w:rsidRDefault="0019624D" w:rsidP="0019624D">
      <w:pPr>
        <w:pStyle w:val="ZkladntextIMP"/>
        <w:ind w:left="708"/>
        <w:jc w:val="both"/>
        <w:rPr>
          <w:b/>
          <w:sz w:val="20"/>
          <w:u w:val="single"/>
        </w:rPr>
      </w:pPr>
      <w:r w:rsidRPr="008F1DDA">
        <w:rPr>
          <w:b/>
          <w:sz w:val="20"/>
          <w:u w:val="single"/>
        </w:rPr>
        <w:t xml:space="preserve">POZNÁMKA: </w:t>
      </w:r>
    </w:p>
    <w:p w14:paraId="56E29018" w14:textId="77777777" w:rsidR="0019624D" w:rsidRDefault="0019624D" w:rsidP="0019624D">
      <w:pPr>
        <w:pStyle w:val="ZkladntextIMP"/>
        <w:ind w:left="708"/>
        <w:jc w:val="both"/>
        <w:rPr>
          <w:b/>
          <w:sz w:val="20"/>
          <w:u w:val="single"/>
        </w:rPr>
      </w:pPr>
      <w:proofErr w:type="spellStart"/>
      <w:r>
        <w:rPr>
          <w:b/>
          <w:sz w:val="20"/>
          <w:u w:val="single"/>
        </w:rPr>
        <w:t>E</w:t>
      </w:r>
      <w:r w:rsidRPr="008F1DDA">
        <w:rPr>
          <w:b/>
          <w:sz w:val="20"/>
          <w:u w:val="single"/>
        </w:rPr>
        <w:t>ventuelní</w:t>
      </w:r>
      <w:proofErr w:type="spellEnd"/>
      <w:r w:rsidRPr="008F1DDA">
        <w:rPr>
          <w:b/>
          <w:sz w:val="20"/>
          <w:u w:val="single"/>
        </w:rPr>
        <w:t xml:space="preserve"> obchodní názvy jsou použité pouze pro určení standardu, při realizaci lze použít materiály a postupy minimálně stejných parametrů nebo </w:t>
      </w:r>
      <w:proofErr w:type="gramStart"/>
      <w:r w:rsidRPr="008F1DDA">
        <w:rPr>
          <w:b/>
          <w:sz w:val="20"/>
          <w:u w:val="single"/>
        </w:rPr>
        <w:t>lepších !!!</w:t>
      </w:r>
      <w:proofErr w:type="gramEnd"/>
    </w:p>
    <w:p w14:paraId="4CBECAE0" w14:textId="77777777" w:rsidR="0019624D" w:rsidRDefault="0019624D" w:rsidP="0019624D">
      <w:pPr>
        <w:pStyle w:val="ZkladntextIMP"/>
        <w:ind w:left="708"/>
        <w:jc w:val="both"/>
        <w:rPr>
          <w:b/>
          <w:sz w:val="20"/>
          <w:u w:val="single"/>
        </w:rPr>
      </w:pPr>
    </w:p>
    <w:p w14:paraId="4E79CB44" w14:textId="77777777" w:rsidR="0019624D" w:rsidRDefault="0019624D" w:rsidP="0019624D">
      <w:pPr>
        <w:pStyle w:val="ZkladntextIMP"/>
        <w:ind w:left="708"/>
        <w:jc w:val="both"/>
        <w:rPr>
          <w:b/>
          <w:sz w:val="20"/>
          <w:u w:val="single"/>
        </w:rPr>
      </w:pPr>
      <w:r>
        <w:rPr>
          <w:b/>
          <w:sz w:val="20"/>
          <w:u w:val="single"/>
        </w:rPr>
        <w:lastRenderedPageBreak/>
        <w:t xml:space="preserve">Je-li v technických specifikacích uveden odkaz na konkrétní výrobek, materiál, technologii, příp. na obchodní firmu, tak se má za to, že se jedná o vymezení minimálních požadovaných standardů výrobků, technologie či materiálu. V tomto případě je účastník ZŘ oprávněn v nabídce uvést i jiné, kvalitně a technicky obdobné řešení, které splňuje minimálně požadované standardy a odpovídá </w:t>
      </w:r>
      <w:proofErr w:type="gramStart"/>
      <w:r>
        <w:rPr>
          <w:b/>
          <w:sz w:val="20"/>
          <w:u w:val="single"/>
        </w:rPr>
        <w:t>uvedeným parametrů</w:t>
      </w:r>
      <w:proofErr w:type="gramEnd"/>
      <w:r>
        <w:rPr>
          <w:b/>
          <w:sz w:val="20"/>
          <w:u w:val="single"/>
        </w:rPr>
        <w:t>.</w:t>
      </w:r>
    </w:p>
    <w:p w14:paraId="7A99AC4F" w14:textId="77777777" w:rsidR="00A24194" w:rsidRPr="008F1DDA" w:rsidRDefault="00A24194" w:rsidP="0019624D">
      <w:pPr>
        <w:pStyle w:val="ZkladntextIMP"/>
        <w:ind w:left="708"/>
        <w:jc w:val="both"/>
        <w:rPr>
          <w:b/>
          <w:sz w:val="20"/>
          <w:u w:val="single"/>
        </w:rPr>
      </w:pPr>
    </w:p>
    <w:p w14:paraId="3E84DDDA" w14:textId="77777777" w:rsidR="004D493B" w:rsidRPr="00BF565C" w:rsidRDefault="0059383A" w:rsidP="004043F4">
      <w:pPr>
        <w:pStyle w:val="ZkladntextIMP"/>
        <w:numPr>
          <w:ilvl w:val="0"/>
          <w:numId w:val="29"/>
        </w:numPr>
        <w:jc w:val="both"/>
        <w:rPr>
          <w:b/>
          <w:bCs/>
          <w:sz w:val="20"/>
        </w:rPr>
      </w:pPr>
      <w:r w:rsidRPr="00BF565C">
        <w:rPr>
          <w:b/>
          <w:bCs/>
          <w:sz w:val="20"/>
        </w:rPr>
        <w:t>mechanická odolnost a stabilita</w:t>
      </w:r>
    </w:p>
    <w:p w14:paraId="0A3FC74B" w14:textId="77777777" w:rsidR="004D493B" w:rsidRPr="00BF565C" w:rsidRDefault="004D493B" w:rsidP="004043F4">
      <w:pPr>
        <w:pStyle w:val="ZkladntextIMP"/>
        <w:ind w:left="927"/>
        <w:jc w:val="both"/>
        <w:rPr>
          <w:b/>
          <w:sz w:val="20"/>
        </w:rPr>
      </w:pPr>
    </w:p>
    <w:p w14:paraId="4BCD4C95" w14:textId="77777777" w:rsidR="000D6AF9" w:rsidRPr="00523B08" w:rsidRDefault="000D6AF9" w:rsidP="004043F4">
      <w:pPr>
        <w:pStyle w:val="ZkladntextIMP"/>
        <w:ind w:left="709"/>
        <w:jc w:val="both"/>
        <w:rPr>
          <w:sz w:val="20"/>
        </w:rPr>
      </w:pPr>
      <w:r w:rsidRPr="00523B08">
        <w:rPr>
          <w:sz w:val="20"/>
        </w:rPr>
        <w:t>Stavba je navržena dle platných norem tak, aby byla zajištěna stabilita a mechanická odolnost konstrukcí. Hlavní nosné prvky byly posouzeny a jsou zpracovány v této projektové dokumentaci.</w:t>
      </w:r>
    </w:p>
    <w:p w14:paraId="1DFFBCC8" w14:textId="77777777" w:rsidR="000D6AF9" w:rsidRDefault="000D6AF9" w:rsidP="004043F4">
      <w:pPr>
        <w:pStyle w:val="ZkladntextIMP"/>
        <w:ind w:firstLine="708"/>
        <w:jc w:val="both"/>
        <w:rPr>
          <w:sz w:val="20"/>
        </w:rPr>
      </w:pPr>
      <w:r w:rsidRPr="00523B08">
        <w:rPr>
          <w:sz w:val="20"/>
        </w:rPr>
        <w:t>Stavba bude vystavěna z certifikovaných výrobků, které mají zaručené pevnosti apod.</w:t>
      </w:r>
    </w:p>
    <w:p w14:paraId="76FA1786" w14:textId="77777777" w:rsidR="00DA0BE9" w:rsidRDefault="00DA0BE9" w:rsidP="004043F4">
      <w:pPr>
        <w:pStyle w:val="ZkladntextIMP"/>
        <w:ind w:firstLine="708"/>
        <w:jc w:val="both"/>
        <w:rPr>
          <w:sz w:val="20"/>
        </w:rPr>
      </w:pPr>
    </w:p>
    <w:p w14:paraId="73656BD5" w14:textId="77777777" w:rsidR="004D493B" w:rsidRPr="00E14F13" w:rsidRDefault="0059383A" w:rsidP="004043F4">
      <w:pPr>
        <w:pStyle w:val="Standard"/>
        <w:jc w:val="both"/>
        <w:rPr>
          <w:b/>
          <w:sz w:val="22"/>
          <w:szCs w:val="22"/>
        </w:rPr>
      </w:pPr>
      <w:r w:rsidRPr="00E14F13">
        <w:rPr>
          <w:b/>
          <w:sz w:val="22"/>
          <w:szCs w:val="22"/>
        </w:rPr>
        <w:t>D.2.7 Stavební fyzika</w:t>
      </w:r>
    </w:p>
    <w:p w14:paraId="14E6C9D6" w14:textId="77777777" w:rsidR="004D493B" w:rsidRPr="00BF565C" w:rsidRDefault="004D493B" w:rsidP="004043F4">
      <w:pPr>
        <w:pStyle w:val="Standard"/>
        <w:jc w:val="both"/>
        <w:rPr>
          <w:b/>
          <w:sz w:val="24"/>
          <w:szCs w:val="24"/>
        </w:rPr>
      </w:pPr>
    </w:p>
    <w:p w14:paraId="74D9C92B" w14:textId="77777777" w:rsidR="004D493B" w:rsidRPr="00BF565C" w:rsidRDefault="0059383A">
      <w:pPr>
        <w:pStyle w:val="Standard"/>
        <w:numPr>
          <w:ilvl w:val="0"/>
          <w:numId w:val="41"/>
        </w:numPr>
        <w:ind w:left="709" w:hanging="425"/>
        <w:jc w:val="both"/>
        <w:rPr>
          <w:b/>
        </w:rPr>
      </w:pPr>
      <w:r w:rsidRPr="00BF565C">
        <w:rPr>
          <w:b/>
        </w:rPr>
        <w:t>tepelná technika</w:t>
      </w:r>
    </w:p>
    <w:p w14:paraId="620759D3" w14:textId="77777777" w:rsidR="00440680" w:rsidRDefault="00440680" w:rsidP="004043F4">
      <w:pPr>
        <w:pStyle w:val="Standard"/>
        <w:ind w:left="705"/>
        <w:jc w:val="both"/>
      </w:pPr>
    </w:p>
    <w:p w14:paraId="0C7E07BE" w14:textId="59FBC1D7" w:rsidR="00036734" w:rsidRDefault="00036734" w:rsidP="004043F4">
      <w:pPr>
        <w:pStyle w:val="Standard"/>
        <w:ind w:left="705"/>
        <w:jc w:val="both"/>
      </w:pPr>
      <w:r>
        <w:t>Objekt je vytápěný stávajícím ústředním topením.</w:t>
      </w:r>
    </w:p>
    <w:p w14:paraId="09CAEE48" w14:textId="77777777" w:rsidR="001B0AB5" w:rsidRDefault="001B0AB5" w:rsidP="004043F4">
      <w:pPr>
        <w:pStyle w:val="Standard"/>
        <w:ind w:left="709"/>
        <w:jc w:val="both"/>
        <w:rPr>
          <w:b/>
        </w:rPr>
      </w:pPr>
    </w:p>
    <w:p w14:paraId="4923FC19" w14:textId="77777777" w:rsidR="004D493B" w:rsidRDefault="0059383A" w:rsidP="004043F4">
      <w:pPr>
        <w:pStyle w:val="Standard"/>
        <w:numPr>
          <w:ilvl w:val="0"/>
          <w:numId w:val="21"/>
        </w:numPr>
        <w:ind w:left="709" w:hanging="425"/>
        <w:jc w:val="both"/>
        <w:rPr>
          <w:b/>
        </w:rPr>
      </w:pPr>
      <w:r w:rsidRPr="00BF565C">
        <w:rPr>
          <w:b/>
        </w:rPr>
        <w:t>osvětlení a oslunění</w:t>
      </w:r>
    </w:p>
    <w:p w14:paraId="048B30EA" w14:textId="77777777" w:rsidR="001B0AB5" w:rsidRDefault="001B0AB5" w:rsidP="004043F4">
      <w:pPr>
        <w:pStyle w:val="Standard"/>
        <w:ind w:left="709"/>
        <w:jc w:val="both"/>
        <w:rPr>
          <w:b/>
        </w:rPr>
      </w:pPr>
    </w:p>
    <w:p w14:paraId="6AE02EB6" w14:textId="77777777" w:rsidR="008A5BD4" w:rsidRDefault="00440680" w:rsidP="004043F4">
      <w:pPr>
        <w:pStyle w:val="Standard"/>
        <w:ind w:left="709"/>
        <w:jc w:val="both"/>
      </w:pPr>
      <w:r>
        <w:t>Veškeré</w:t>
      </w:r>
      <w:r w:rsidR="008A5BD4">
        <w:t xml:space="preserve"> místnosti mají zajištěné denní osvětlení, které splňuje normové hodnoty na plochu místnosti vs. plocha oken. </w:t>
      </w:r>
      <w:r>
        <w:t>Další požadavky jsou zachovaný stávající a nejsou předmětem této PD.</w:t>
      </w:r>
    </w:p>
    <w:p w14:paraId="356CF4AE" w14:textId="77777777" w:rsidR="00A65A52" w:rsidRDefault="00A65A52" w:rsidP="004043F4">
      <w:pPr>
        <w:pStyle w:val="Standard"/>
        <w:jc w:val="both"/>
        <w:rPr>
          <w:b/>
        </w:rPr>
      </w:pPr>
    </w:p>
    <w:p w14:paraId="5A49CC35" w14:textId="77777777" w:rsidR="004D493B" w:rsidRDefault="0059383A" w:rsidP="004043F4">
      <w:pPr>
        <w:pStyle w:val="Standard"/>
        <w:numPr>
          <w:ilvl w:val="0"/>
          <w:numId w:val="21"/>
        </w:numPr>
        <w:ind w:left="709" w:hanging="425"/>
        <w:jc w:val="both"/>
        <w:rPr>
          <w:b/>
        </w:rPr>
      </w:pPr>
      <w:r w:rsidRPr="00BF565C">
        <w:rPr>
          <w:b/>
        </w:rPr>
        <w:t>akustika – hluk a vibrace</w:t>
      </w:r>
    </w:p>
    <w:p w14:paraId="5C2BF3FB" w14:textId="77777777" w:rsidR="00115D46" w:rsidRPr="00BF565C" w:rsidRDefault="00115D46" w:rsidP="004043F4">
      <w:pPr>
        <w:pStyle w:val="Standard"/>
        <w:ind w:left="709"/>
        <w:jc w:val="both"/>
        <w:rPr>
          <w:b/>
        </w:rPr>
      </w:pPr>
    </w:p>
    <w:p w14:paraId="1D3BBF26" w14:textId="77777777" w:rsidR="004D493B" w:rsidRDefault="006F6033" w:rsidP="004043F4">
      <w:pPr>
        <w:pStyle w:val="Odstavecseseznamem"/>
        <w:jc w:val="both"/>
      </w:pPr>
      <w:r w:rsidRPr="00BF565C">
        <w:t>Stavba navržena tak, aby nebyly překročeny akustické limity.</w:t>
      </w:r>
    </w:p>
    <w:p w14:paraId="1820DBEA" w14:textId="176074C9" w:rsidR="00115D46" w:rsidRDefault="00115D46" w:rsidP="004043F4">
      <w:pPr>
        <w:pStyle w:val="Odstavecseseznamem"/>
        <w:jc w:val="both"/>
      </w:pPr>
      <w:r>
        <w:t>Jedná se o stávající objekt č.</w:t>
      </w:r>
      <w:r w:rsidR="00EF0950">
        <w:t xml:space="preserve"> </w:t>
      </w:r>
      <w:r>
        <w:t xml:space="preserve">p. </w:t>
      </w:r>
      <w:r w:rsidR="0019624D">
        <w:t>21</w:t>
      </w:r>
      <w:r w:rsidR="0060752A">
        <w:t xml:space="preserve"> </w:t>
      </w:r>
      <w:r>
        <w:t>v</w:t>
      </w:r>
      <w:r w:rsidR="0019624D">
        <w:t> ulici Kutnohorská, města Kolín</w:t>
      </w:r>
      <w:r w:rsidR="00A41EF8">
        <w:t>.</w:t>
      </w:r>
    </w:p>
    <w:p w14:paraId="2D3754C3" w14:textId="77777777" w:rsidR="004169FC" w:rsidRDefault="004169FC" w:rsidP="004043F4">
      <w:pPr>
        <w:pStyle w:val="ZkladntextIMP"/>
        <w:tabs>
          <w:tab w:val="left" w:pos="1056"/>
        </w:tabs>
        <w:jc w:val="both"/>
        <w:rPr>
          <w:sz w:val="20"/>
        </w:rPr>
      </w:pPr>
    </w:p>
    <w:p w14:paraId="48BDC7AE" w14:textId="77777777" w:rsidR="00625074" w:rsidRDefault="00625074" w:rsidP="004043F4">
      <w:pPr>
        <w:pStyle w:val="ZkladntextIMP"/>
        <w:tabs>
          <w:tab w:val="left" w:pos="1056"/>
        </w:tabs>
        <w:jc w:val="both"/>
        <w:rPr>
          <w:sz w:val="20"/>
        </w:rPr>
      </w:pPr>
    </w:p>
    <w:p w14:paraId="3EBB7A22" w14:textId="77777777" w:rsidR="004D493B" w:rsidRPr="00E14F13" w:rsidRDefault="0059383A" w:rsidP="004043F4">
      <w:pPr>
        <w:pStyle w:val="Nadpis1"/>
        <w:jc w:val="both"/>
        <w:rPr>
          <w:rFonts w:ascii="Times New Roman" w:hAnsi="Times New Roman" w:cs="Times New Roman"/>
          <w:sz w:val="22"/>
          <w:szCs w:val="22"/>
        </w:rPr>
      </w:pPr>
      <w:bookmarkStart w:id="19" w:name="_Toc432541473"/>
      <w:r w:rsidRPr="00E14F13">
        <w:rPr>
          <w:rFonts w:ascii="Times New Roman" w:hAnsi="Times New Roman" w:cs="Times New Roman"/>
          <w:sz w:val="22"/>
          <w:szCs w:val="22"/>
        </w:rPr>
        <w:t>Závěr</w:t>
      </w:r>
      <w:bookmarkEnd w:id="19"/>
    </w:p>
    <w:p w14:paraId="39493428" w14:textId="77777777" w:rsidR="004D493B" w:rsidRPr="00BF565C" w:rsidRDefault="004D493B" w:rsidP="004043F4">
      <w:pPr>
        <w:pStyle w:val="ZkladntextIMP"/>
        <w:jc w:val="both"/>
        <w:rPr>
          <w:sz w:val="20"/>
        </w:rPr>
      </w:pPr>
    </w:p>
    <w:p w14:paraId="4862B926" w14:textId="77777777" w:rsidR="004D493B" w:rsidRPr="00BF565C" w:rsidRDefault="0059383A" w:rsidP="004043F4">
      <w:pPr>
        <w:pStyle w:val="ZkladntextIMP"/>
        <w:ind w:left="555"/>
        <w:jc w:val="both"/>
        <w:rPr>
          <w:sz w:val="20"/>
        </w:rPr>
      </w:pPr>
      <w:r w:rsidRPr="00BF565C">
        <w:rPr>
          <w:sz w:val="20"/>
        </w:rPr>
        <w:t>Stavba bude po jejím řádném provedení splňovat požadavky na ní kladené. O provádění stavby bude veden stavební deník.</w:t>
      </w:r>
    </w:p>
    <w:p w14:paraId="0E65BFBF" w14:textId="77777777" w:rsidR="004D493B" w:rsidRDefault="0059383A" w:rsidP="004043F4">
      <w:pPr>
        <w:pStyle w:val="ZkladntextIMP"/>
        <w:ind w:left="555"/>
        <w:jc w:val="both"/>
        <w:rPr>
          <w:sz w:val="22"/>
          <w:szCs w:val="22"/>
        </w:rPr>
      </w:pPr>
      <w:r w:rsidRPr="00BF565C">
        <w:rPr>
          <w:sz w:val="20"/>
        </w:rPr>
        <w:t>Veškeré změny v provádění oproti této projektové dokumentaci musí být konzultovány a potvrzeny projektantem. Žádné části projektu nesmí být kopírovány bez souhlasu zpracovatele</w:t>
      </w:r>
      <w:r w:rsidRPr="00BF565C">
        <w:rPr>
          <w:sz w:val="22"/>
          <w:szCs w:val="22"/>
        </w:rPr>
        <w:t>.</w:t>
      </w:r>
    </w:p>
    <w:p w14:paraId="7079CD2A" w14:textId="77777777" w:rsidR="000D6AF9" w:rsidRDefault="000D6AF9" w:rsidP="004043F4">
      <w:pPr>
        <w:pStyle w:val="ZkladntextIMP"/>
        <w:ind w:left="567"/>
        <w:jc w:val="both"/>
        <w:rPr>
          <w:sz w:val="20"/>
        </w:rPr>
      </w:pPr>
      <w:r>
        <w:rPr>
          <w:sz w:val="20"/>
        </w:rPr>
        <w:t>Zpracováno dle norem a technických podkladů známých ke dni vydání projektové dokumentace.</w:t>
      </w:r>
    </w:p>
    <w:p w14:paraId="0BC0A8BD" w14:textId="77777777" w:rsidR="00CE2CFC" w:rsidRDefault="00CE2CFC" w:rsidP="004043F4">
      <w:pPr>
        <w:pStyle w:val="ZkladntextIMP"/>
        <w:ind w:firstLine="567"/>
        <w:jc w:val="both"/>
        <w:rPr>
          <w:b/>
          <w:sz w:val="20"/>
        </w:rPr>
      </w:pPr>
    </w:p>
    <w:p w14:paraId="15BE4499" w14:textId="77777777" w:rsidR="000803A5" w:rsidRDefault="000803A5" w:rsidP="004043F4">
      <w:pPr>
        <w:pStyle w:val="ZkladntextIMP"/>
        <w:ind w:firstLine="567"/>
        <w:jc w:val="both"/>
        <w:rPr>
          <w:b/>
          <w:sz w:val="20"/>
        </w:rPr>
      </w:pPr>
    </w:p>
    <w:p w14:paraId="49A9C0C6" w14:textId="3B8829CF" w:rsidR="004D493B" w:rsidRPr="00BF565C" w:rsidRDefault="00BF565C" w:rsidP="004043F4">
      <w:pPr>
        <w:pStyle w:val="ZkladntextIMP"/>
        <w:ind w:firstLine="567"/>
        <w:jc w:val="both"/>
      </w:pPr>
      <w:r w:rsidRPr="00BF565C">
        <w:rPr>
          <w:b/>
          <w:sz w:val="20"/>
        </w:rPr>
        <w:t xml:space="preserve">V Mikulášovicích, dne </w:t>
      </w:r>
      <w:r w:rsidR="0019624D">
        <w:rPr>
          <w:b/>
          <w:sz w:val="20"/>
        </w:rPr>
        <w:t>12</w:t>
      </w:r>
      <w:r w:rsidR="0059383A" w:rsidRPr="00BF565C">
        <w:rPr>
          <w:b/>
          <w:sz w:val="20"/>
        </w:rPr>
        <w:t>.</w:t>
      </w:r>
      <w:r w:rsidR="001774E9">
        <w:rPr>
          <w:b/>
          <w:sz w:val="20"/>
        </w:rPr>
        <w:t xml:space="preserve"> </w:t>
      </w:r>
      <w:r w:rsidR="00843C6C">
        <w:rPr>
          <w:b/>
          <w:sz w:val="20"/>
        </w:rPr>
        <w:t>0</w:t>
      </w:r>
      <w:r w:rsidR="0019624D">
        <w:rPr>
          <w:b/>
          <w:sz w:val="20"/>
        </w:rPr>
        <w:t>2</w:t>
      </w:r>
      <w:r w:rsidR="0059460E">
        <w:rPr>
          <w:b/>
          <w:sz w:val="20"/>
        </w:rPr>
        <w:t>.</w:t>
      </w:r>
      <w:r w:rsidR="00E35493">
        <w:rPr>
          <w:b/>
          <w:sz w:val="20"/>
        </w:rPr>
        <w:t xml:space="preserve"> </w:t>
      </w:r>
      <w:r w:rsidR="0059460E">
        <w:rPr>
          <w:b/>
          <w:sz w:val="20"/>
        </w:rPr>
        <w:t>2</w:t>
      </w:r>
      <w:r w:rsidR="00EF0950">
        <w:rPr>
          <w:b/>
          <w:sz w:val="20"/>
        </w:rPr>
        <w:t>02</w:t>
      </w:r>
      <w:r w:rsidR="0019624D">
        <w:rPr>
          <w:b/>
          <w:sz w:val="20"/>
        </w:rPr>
        <w:t>4</w:t>
      </w:r>
      <w:r w:rsidR="0059383A" w:rsidRPr="00BF565C">
        <w:rPr>
          <w:b/>
          <w:sz w:val="20"/>
        </w:rPr>
        <w:tab/>
      </w:r>
      <w:r w:rsidR="008D6BB2">
        <w:rPr>
          <w:b/>
          <w:sz w:val="20"/>
        </w:rPr>
        <w:tab/>
      </w:r>
      <w:r w:rsidR="008D6BB2">
        <w:rPr>
          <w:b/>
          <w:sz w:val="20"/>
        </w:rPr>
        <w:tab/>
      </w:r>
      <w:r w:rsidR="008D6BB2">
        <w:rPr>
          <w:b/>
          <w:sz w:val="20"/>
        </w:rPr>
        <w:tab/>
      </w:r>
      <w:r w:rsidR="00A41EF8">
        <w:rPr>
          <w:b/>
          <w:sz w:val="20"/>
        </w:rPr>
        <w:tab/>
      </w:r>
      <w:r w:rsidR="0059383A" w:rsidRPr="00BF565C">
        <w:rPr>
          <w:sz w:val="20"/>
        </w:rPr>
        <w:t xml:space="preserve">Vypracoval: </w:t>
      </w:r>
      <w:r w:rsidR="00E35493">
        <w:rPr>
          <w:sz w:val="20"/>
        </w:rPr>
        <w:t>Tomáš Bernatík</w:t>
      </w:r>
    </w:p>
    <w:sectPr w:rsidR="004D493B" w:rsidRPr="00BF565C" w:rsidSect="00DA2A0A">
      <w:type w:val="continuous"/>
      <w:pgSz w:w="11906" w:h="16838"/>
      <w:pgMar w:top="1618" w:right="1417" w:bottom="1618" w:left="1417" w:header="708" w:footer="708"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D12D7" w14:textId="77777777" w:rsidR="00DA2A0A" w:rsidRDefault="00DA2A0A">
      <w:r>
        <w:separator/>
      </w:r>
    </w:p>
  </w:endnote>
  <w:endnote w:type="continuationSeparator" w:id="0">
    <w:p w14:paraId="148DF177" w14:textId="77777777" w:rsidR="00DA2A0A" w:rsidRDefault="00DA2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OpenSymbol">
    <w:altName w:val="Arial Unicode MS"/>
    <w:charset w:val="00"/>
    <w:family w:val="auto"/>
    <w:pitch w:val="default"/>
  </w:font>
  <w:font w:name="Verdana">
    <w:panose1 w:val="020B0604030504040204"/>
    <w:charset w:val="EE"/>
    <w:family w:val="swiss"/>
    <w:pitch w:val="variable"/>
    <w:sig w:usb0="A00006FF" w:usb1="4000205B" w:usb2="00000010" w:usb3="00000000" w:csb0="0000019F" w:csb1="00000000"/>
  </w:font>
  <w:font w:name="StarSymbol, 'Arial Unicode M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Helvetica Neue LT Pro">
    <w:altName w:val="Helvetica Neue LT Pro"/>
    <w:panose1 w:val="00000000000000000000"/>
    <w:charset w:val="EE"/>
    <w:family w:val="swiss"/>
    <w:notTrueType/>
    <w:pitch w:val="default"/>
    <w:sig w:usb0="00000005" w:usb1="00000000" w:usb2="00000000" w:usb3="00000000" w:csb0="00000002" w:csb1="00000000"/>
  </w:font>
  <w:font w:name="NimbusSansL-Regu">
    <w:charset w:val="EE"/>
    <w:family w:val="auto"/>
    <w:pitch w:val="default"/>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AB218" w14:textId="77777777" w:rsidR="00D019D9" w:rsidRDefault="00D019D9">
    <w:pPr>
      <w:pStyle w:val="Zpat"/>
      <w:jc w:val="center"/>
      <w:rPr>
        <w:rFonts w:ascii="Verdana" w:hAnsi="Verdana" w:cs="Verdana"/>
        <w:color w:val="00CC33"/>
        <w:sz w:val="16"/>
        <w:szCs w:val="16"/>
      </w:rPr>
    </w:pPr>
    <w:r>
      <w:rPr>
        <w:rFonts w:ascii="Verdana" w:hAnsi="Verdana" w:cs="Verdana"/>
        <w:color w:val="00CC33"/>
        <w:sz w:val="16"/>
        <w:szCs w:val="16"/>
      </w:rPr>
      <w:t>Jan Hošek, Mikulášovice 795, 407 79 Mikulášovice, tel. 732 437 160</w:t>
    </w:r>
  </w:p>
  <w:p w14:paraId="338F0FF9" w14:textId="77777777" w:rsidR="00D019D9" w:rsidRDefault="00D019D9">
    <w:pPr>
      <w:pStyle w:val="Zpat"/>
      <w:jc w:val="center"/>
      <w:rPr>
        <w:color w:val="00CC33"/>
      </w:rPr>
    </w:pPr>
    <w:r>
      <w:rPr>
        <w:rFonts w:ascii="Verdana" w:hAnsi="Verdana" w:cs="Verdana"/>
        <w:color w:val="00CC33"/>
        <w:sz w:val="16"/>
        <w:szCs w:val="16"/>
      </w:rPr>
      <w:t xml:space="preserve">- </w:t>
    </w:r>
    <w:r>
      <w:rPr>
        <w:rFonts w:ascii="Verdana" w:hAnsi="Verdana" w:cs="Verdana"/>
        <w:color w:val="00CC33"/>
        <w:sz w:val="16"/>
        <w:szCs w:val="16"/>
      </w:rPr>
      <w:fldChar w:fldCharType="begin"/>
    </w:r>
    <w:r>
      <w:rPr>
        <w:rFonts w:ascii="Verdana" w:hAnsi="Verdana" w:cs="Verdana"/>
        <w:color w:val="00CC33"/>
        <w:sz w:val="16"/>
        <w:szCs w:val="16"/>
      </w:rPr>
      <w:instrText xml:space="preserve"> PAGE </w:instrText>
    </w:r>
    <w:r>
      <w:rPr>
        <w:rFonts w:ascii="Verdana" w:hAnsi="Verdana" w:cs="Verdana"/>
        <w:color w:val="00CC33"/>
        <w:sz w:val="16"/>
        <w:szCs w:val="16"/>
      </w:rPr>
      <w:fldChar w:fldCharType="separate"/>
    </w:r>
    <w:r w:rsidR="000619F7">
      <w:rPr>
        <w:rFonts w:ascii="Verdana" w:hAnsi="Verdana" w:cs="Verdana"/>
        <w:noProof/>
        <w:color w:val="00CC33"/>
        <w:sz w:val="16"/>
        <w:szCs w:val="16"/>
      </w:rPr>
      <w:t>30</w:t>
    </w:r>
    <w:r>
      <w:rPr>
        <w:rFonts w:ascii="Verdana" w:hAnsi="Verdana" w:cs="Verdana"/>
        <w:color w:val="00CC33"/>
        <w:sz w:val="16"/>
        <w:szCs w:val="16"/>
      </w:rPr>
      <w:fldChar w:fldCharType="end"/>
    </w:r>
    <w:r>
      <w:rPr>
        <w:rFonts w:ascii="Verdana" w:hAnsi="Verdana" w:cs="Verdana"/>
        <w:color w:val="00CC33"/>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6E233" w14:textId="77777777" w:rsidR="00DA2A0A" w:rsidRDefault="00DA2A0A">
      <w:r>
        <w:rPr>
          <w:color w:val="000000"/>
        </w:rPr>
        <w:separator/>
      </w:r>
    </w:p>
  </w:footnote>
  <w:footnote w:type="continuationSeparator" w:id="0">
    <w:p w14:paraId="4772ED11" w14:textId="77777777" w:rsidR="00DA2A0A" w:rsidRDefault="00DA2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651DD" w14:textId="77777777" w:rsidR="007C742B" w:rsidRDefault="007C742B" w:rsidP="007C742B">
    <w:pPr>
      <w:pStyle w:val="Standard"/>
      <w:jc w:val="center"/>
    </w:pPr>
    <w:r>
      <w:rPr>
        <w:noProof/>
        <w:lang w:eastAsia="cs-CZ"/>
      </w:rPr>
      <w:t>KOLÍN, KUTNOHORSKÁ 21 – ZHOTOVENÍ PROJEKTOVÉ DOKUMENTACE – VÝMĚNA OKEN, DVEŘÍ, PARAPETŮ A OPRAVA ŘÍMS</w:t>
    </w:r>
  </w:p>
  <w:p w14:paraId="3EFF6BB8" w14:textId="77777777" w:rsidR="007C742B" w:rsidRPr="00390E9E" w:rsidRDefault="007C742B" w:rsidP="007C742B">
    <w:pPr>
      <w:pStyle w:val="Standard"/>
    </w:pPr>
    <w:r>
      <w:rPr>
        <w:noProof/>
      </w:rPr>
      <w:pict w14:anchorId="636973A4">
        <v:shapetype id="_x0000_t32" coordsize="21600,21600" o:spt="32" o:oned="t" path="m,l21600,21600e" filled="f">
          <v:path arrowok="t" fillok="f" o:connecttype="none"/>
          <o:lock v:ext="edit" shapetype="t"/>
        </v:shapetype>
        <v:shape id="Přímá spojnice se šipkou 2" o:spid="_x0000_s1027" type="#_x0000_t32" style="position:absolute;margin-left:0;margin-top:2.15pt;width:450pt;height:0;z-index:-251657216;visibility:visible;mso-wrap-distance-top:-3e-5mm;mso-wrap-distance-bottom:-3e-5mm;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" strokecolor="#0c3" strokeweight=".71mm">
          <v:stroke joinstyle="miter" endcap="square"/>
          <o:lock v:ext="edit" shapetype="f"/>
          <w10:wrap anchorx="margin"/>
        </v:shape>
      </w:pict>
    </w:r>
  </w:p>
  <w:p w14:paraId="3CF90877" w14:textId="77777777" w:rsidR="00D019D9" w:rsidRPr="00431453" w:rsidRDefault="00D019D9" w:rsidP="0043145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34D8"/>
    <w:multiLevelType w:val="multilevel"/>
    <w:tmpl w:val="10583FA4"/>
    <w:styleLink w:val="WW8Num2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7417CB6"/>
    <w:multiLevelType w:val="multilevel"/>
    <w:tmpl w:val="2B6E7416"/>
    <w:styleLink w:val="WW8Num33"/>
    <w:lvl w:ilvl="0">
      <w:numFmt w:val="bullet"/>
      <w:lvlText w:val=""/>
      <w:lvlJc w:val="left"/>
      <w:pPr>
        <w:ind w:left="720" w:hanging="360"/>
      </w:pPr>
      <w:rPr>
        <w:rFonts w:ascii="Symbol" w:hAnsi="Symbol" w:cs="Symbol"/>
        <w:sz w:val="20"/>
      </w:rPr>
    </w:lvl>
    <w:lvl w:ilvl="1">
      <w:numFmt w:val="bullet"/>
      <w:lvlText w:val="o"/>
      <w:lvlJc w:val="left"/>
      <w:pPr>
        <w:ind w:left="1440" w:hanging="360"/>
      </w:pPr>
      <w:rPr>
        <w:rFonts w:ascii="Courier New" w:hAnsi="Courier New" w:cs="Courier New"/>
        <w:sz w:val="20"/>
      </w:rPr>
    </w:lvl>
    <w:lvl w:ilvl="2">
      <w:numFmt w:val="bullet"/>
      <w:lvlText w:val=""/>
      <w:lvlJc w:val="left"/>
      <w:pPr>
        <w:ind w:left="2160" w:hanging="360"/>
      </w:pPr>
      <w:rPr>
        <w:rFonts w:ascii="Wingdings" w:hAnsi="Wingdings" w:cs="Wingdings"/>
        <w:sz w:val="20"/>
      </w:rPr>
    </w:lvl>
    <w:lvl w:ilvl="3">
      <w:numFmt w:val="bullet"/>
      <w:lvlText w:val=""/>
      <w:lvlJc w:val="left"/>
      <w:pPr>
        <w:ind w:left="2880" w:hanging="360"/>
      </w:pPr>
      <w:rPr>
        <w:rFonts w:ascii="Wingdings" w:hAnsi="Wingdings" w:cs="Wingdings"/>
        <w:sz w:val="20"/>
      </w:rPr>
    </w:lvl>
    <w:lvl w:ilvl="4">
      <w:numFmt w:val="bullet"/>
      <w:lvlText w:val=""/>
      <w:lvlJc w:val="left"/>
      <w:pPr>
        <w:ind w:left="3600" w:hanging="360"/>
      </w:pPr>
      <w:rPr>
        <w:rFonts w:ascii="Wingdings" w:hAnsi="Wingdings" w:cs="Wingdings"/>
        <w:sz w:val="20"/>
      </w:rPr>
    </w:lvl>
    <w:lvl w:ilvl="5">
      <w:numFmt w:val="bullet"/>
      <w:lvlText w:val=""/>
      <w:lvlJc w:val="left"/>
      <w:pPr>
        <w:ind w:left="4320" w:hanging="360"/>
      </w:pPr>
      <w:rPr>
        <w:rFonts w:ascii="Wingdings" w:hAnsi="Wingdings" w:cs="Wingdings"/>
        <w:sz w:val="20"/>
      </w:rPr>
    </w:lvl>
    <w:lvl w:ilvl="6">
      <w:numFmt w:val="bullet"/>
      <w:lvlText w:val=""/>
      <w:lvlJc w:val="left"/>
      <w:pPr>
        <w:ind w:left="5040" w:hanging="360"/>
      </w:pPr>
      <w:rPr>
        <w:rFonts w:ascii="Wingdings" w:hAnsi="Wingdings" w:cs="Wingdings"/>
        <w:sz w:val="20"/>
      </w:rPr>
    </w:lvl>
    <w:lvl w:ilvl="7">
      <w:numFmt w:val="bullet"/>
      <w:lvlText w:val=""/>
      <w:lvlJc w:val="left"/>
      <w:pPr>
        <w:ind w:left="5760" w:hanging="360"/>
      </w:pPr>
      <w:rPr>
        <w:rFonts w:ascii="Wingdings" w:hAnsi="Wingdings" w:cs="Wingdings"/>
        <w:sz w:val="20"/>
      </w:rPr>
    </w:lvl>
    <w:lvl w:ilvl="8">
      <w:numFmt w:val="bullet"/>
      <w:lvlText w:val=""/>
      <w:lvlJc w:val="left"/>
      <w:pPr>
        <w:ind w:left="6480" w:hanging="360"/>
      </w:pPr>
      <w:rPr>
        <w:rFonts w:ascii="Wingdings" w:hAnsi="Wingdings" w:cs="Wingdings"/>
        <w:sz w:val="20"/>
      </w:rPr>
    </w:lvl>
  </w:abstractNum>
  <w:abstractNum w:abstractNumId="2" w15:restartNumberingAfterBreak="0">
    <w:nsid w:val="078B7EEA"/>
    <w:multiLevelType w:val="multilevel"/>
    <w:tmpl w:val="7520CAAE"/>
    <w:styleLink w:val="WW8Num3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95B12E1"/>
    <w:multiLevelType w:val="multilevel"/>
    <w:tmpl w:val="C784A596"/>
    <w:styleLink w:val="WW8Num22"/>
    <w:lvl w:ilvl="0">
      <w:numFmt w:val="bullet"/>
      <w:lvlText w:val=""/>
      <w:lvlJc w:val="left"/>
      <w:pPr>
        <w:ind w:left="720" w:hanging="360"/>
      </w:pPr>
      <w:rPr>
        <w:rFonts w:ascii="Symbol" w:hAnsi="Symbol" w:cs="Symbol"/>
        <w:sz w:val="20"/>
      </w:rPr>
    </w:lvl>
    <w:lvl w:ilvl="1">
      <w:numFmt w:val="bullet"/>
      <w:lvlText w:val="o"/>
      <w:lvlJc w:val="left"/>
      <w:pPr>
        <w:ind w:left="1440" w:hanging="360"/>
      </w:pPr>
      <w:rPr>
        <w:rFonts w:ascii="Courier New" w:hAnsi="Courier New" w:cs="Times New Roman"/>
        <w:sz w:val="20"/>
      </w:rPr>
    </w:lvl>
    <w:lvl w:ilvl="2">
      <w:numFmt w:val="bullet"/>
      <w:lvlText w:val=""/>
      <w:lvlJc w:val="left"/>
      <w:pPr>
        <w:ind w:left="2160" w:hanging="360"/>
      </w:pPr>
      <w:rPr>
        <w:rFonts w:ascii="Wingdings" w:hAnsi="Wingdings" w:cs="Wingdings"/>
        <w:sz w:val="20"/>
      </w:rPr>
    </w:lvl>
    <w:lvl w:ilvl="3">
      <w:numFmt w:val="bullet"/>
      <w:lvlText w:val=""/>
      <w:lvlJc w:val="left"/>
      <w:pPr>
        <w:ind w:left="2880" w:hanging="360"/>
      </w:pPr>
      <w:rPr>
        <w:rFonts w:ascii="Wingdings" w:hAnsi="Wingdings" w:cs="Wingdings"/>
        <w:sz w:val="20"/>
      </w:rPr>
    </w:lvl>
    <w:lvl w:ilvl="4">
      <w:numFmt w:val="bullet"/>
      <w:lvlText w:val=""/>
      <w:lvlJc w:val="left"/>
      <w:pPr>
        <w:ind w:left="3600" w:hanging="360"/>
      </w:pPr>
      <w:rPr>
        <w:rFonts w:ascii="Wingdings" w:hAnsi="Wingdings" w:cs="Wingdings"/>
        <w:sz w:val="20"/>
      </w:rPr>
    </w:lvl>
    <w:lvl w:ilvl="5">
      <w:numFmt w:val="bullet"/>
      <w:lvlText w:val=""/>
      <w:lvlJc w:val="left"/>
      <w:pPr>
        <w:ind w:left="4320" w:hanging="360"/>
      </w:pPr>
      <w:rPr>
        <w:rFonts w:ascii="Wingdings" w:hAnsi="Wingdings" w:cs="Wingdings"/>
        <w:sz w:val="20"/>
      </w:rPr>
    </w:lvl>
    <w:lvl w:ilvl="6">
      <w:numFmt w:val="bullet"/>
      <w:lvlText w:val=""/>
      <w:lvlJc w:val="left"/>
      <w:pPr>
        <w:ind w:left="5040" w:hanging="360"/>
      </w:pPr>
      <w:rPr>
        <w:rFonts w:ascii="Wingdings" w:hAnsi="Wingdings" w:cs="Wingdings"/>
        <w:sz w:val="20"/>
      </w:rPr>
    </w:lvl>
    <w:lvl w:ilvl="7">
      <w:numFmt w:val="bullet"/>
      <w:lvlText w:val=""/>
      <w:lvlJc w:val="left"/>
      <w:pPr>
        <w:ind w:left="5760" w:hanging="360"/>
      </w:pPr>
      <w:rPr>
        <w:rFonts w:ascii="Wingdings" w:hAnsi="Wingdings" w:cs="Wingdings"/>
        <w:sz w:val="20"/>
      </w:rPr>
    </w:lvl>
    <w:lvl w:ilvl="8">
      <w:numFmt w:val="bullet"/>
      <w:lvlText w:val=""/>
      <w:lvlJc w:val="left"/>
      <w:pPr>
        <w:ind w:left="6480" w:hanging="360"/>
      </w:pPr>
      <w:rPr>
        <w:rFonts w:ascii="Wingdings" w:hAnsi="Wingdings" w:cs="Wingdings"/>
        <w:sz w:val="20"/>
      </w:rPr>
    </w:lvl>
  </w:abstractNum>
  <w:abstractNum w:abstractNumId="4" w15:restartNumberingAfterBreak="0">
    <w:nsid w:val="0EB3233A"/>
    <w:multiLevelType w:val="hybridMultilevel"/>
    <w:tmpl w:val="5062499E"/>
    <w:lvl w:ilvl="0" w:tplc="04050001">
      <w:start w:val="1"/>
      <w:numFmt w:val="bullet"/>
      <w:lvlText w:val=""/>
      <w:lvlJc w:val="left"/>
      <w:pPr>
        <w:ind w:left="972" w:hanging="360"/>
      </w:pPr>
      <w:rPr>
        <w:rFonts w:ascii="Symbol" w:hAnsi="Symbol" w:hint="default"/>
      </w:rPr>
    </w:lvl>
    <w:lvl w:ilvl="1" w:tplc="04050003">
      <w:start w:val="1"/>
      <w:numFmt w:val="bullet"/>
      <w:lvlText w:val="o"/>
      <w:lvlJc w:val="left"/>
      <w:pPr>
        <w:ind w:left="1692" w:hanging="360"/>
      </w:pPr>
      <w:rPr>
        <w:rFonts w:ascii="Courier New" w:hAnsi="Courier New" w:cs="Courier New" w:hint="default"/>
      </w:rPr>
    </w:lvl>
    <w:lvl w:ilvl="2" w:tplc="04050005" w:tentative="1">
      <w:start w:val="1"/>
      <w:numFmt w:val="bullet"/>
      <w:lvlText w:val=""/>
      <w:lvlJc w:val="left"/>
      <w:pPr>
        <w:ind w:left="2412" w:hanging="360"/>
      </w:pPr>
      <w:rPr>
        <w:rFonts w:ascii="Wingdings" w:hAnsi="Wingdings" w:hint="default"/>
      </w:rPr>
    </w:lvl>
    <w:lvl w:ilvl="3" w:tplc="04050001" w:tentative="1">
      <w:start w:val="1"/>
      <w:numFmt w:val="bullet"/>
      <w:lvlText w:val=""/>
      <w:lvlJc w:val="left"/>
      <w:pPr>
        <w:ind w:left="3132" w:hanging="360"/>
      </w:pPr>
      <w:rPr>
        <w:rFonts w:ascii="Symbol" w:hAnsi="Symbol" w:hint="default"/>
      </w:rPr>
    </w:lvl>
    <w:lvl w:ilvl="4" w:tplc="04050003" w:tentative="1">
      <w:start w:val="1"/>
      <w:numFmt w:val="bullet"/>
      <w:lvlText w:val="o"/>
      <w:lvlJc w:val="left"/>
      <w:pPr>
        <w:ind w:left="3852" w:hanging="360"/>
      </w:pPr>
      <w:rPr>
        <w:rFonts w:ascii="Courier New" w:hAnsi="Courier New" w:cs="Courier New" w:hint="default"/>
      </w:rPr>
    </w:lvl>
    <w:lvl w:ilvl="5" w:tplc="04050005" w:tentative="1">
      <w:start w:val="1"/>
      <w:numFmt w:val="bullet"/>
      <w:lvlText w:val=""/>
      <w:lvlJc w:val="left"/>
      <w:pPr>
        <w:ind w:left="4572" w:hanging="360"/>
      </w:pPr>
      <w:rPr>
        <w:rFonts w:ascii="Wingdings" w:hAnsi="Wingdings" w:hint="default"/>
      </w:rPr>
    </w:lvl>
    <w:lvl w:ilvl="6" w:tplc="04050001" w:tentative="1">
      <w:start w:val="1"/>
      <w:numFmt w:val="bullet"/>
      <w:lvlText w:val=""/>
      <w:lvlJc w:val="left"/>
      <w:pPr>
        <w:ind w:left="5292" w:hanging="360"/>
      </w:pPr>
      <w:rPr>
        <w:rFonts w:ascii="Symbol" w:hAnsi="Symbol" w:hint="default"/>
      </w:rPr>
    </w:lvl>
    <w:lvl w:ilvl="7" w:tplc="04050003" w:tentative="1">
      <w:start w:val="1"/>
      <w:numFmt w:val="bullet"/>
      <w:lvlText w:val="o"/>
      <w:lvlJc w:val="left"/>
      <w:pPr>
        <w:ind w:left="6012" w:hanging="360"/>
      </w:pPr>
      <w:rPr>
        <w:rFonts w:ascii="Courier New" w:hAnsi="Courier New" w:cs="Courier New" w:hint="default"/>
      </w:rPr>
    </w:lvl>
    <w:lvl w:ilvl="8" w:tplc="04050005" w:tentative="1">
      <w:start w:val="1"/>
      <w:numFmt w:val="bullet"/>
      <w:lvlText w:val=""/>
      <w:lvlJc w:val="left"/>
      <w:pPr>
        <w:ind w:left="6732" w:hanging="360"/>
      </w:pPr>
      <w:rPr>
        <w:rFonts w:ascii="Wingdings" w:hAnsi="Wingdings" w:hint="default"/>
      </w:rPr>
    </w:lvl>
  </w:abstractNum>
  <w:abstractNum w:abstractNumId="5" w15:restartNumberingAfterBreak="0">
    <w:nsid w:val="127B34DB"/>
    <w:multiLevelType w:val="multilevel"/>
    <w:tmpl w:val="EB6AD5EC"/>
    <w:styleLink w:val="WW8Num6"/>
    <w:lvl w:ilvl="0">
      <w:numFmt w:val="bullet"/>
      <w:lvlText w:val=""/>
      <w:lvlJc w:val="left"/>
      <w:pPr>
        <w:ind w:left="720" w:hanging="360"/>
      </w:pPr>
      <w:rPr>
        <w:rFonts w:ascii="Symbol" w:hAnsi="Symbol" w:cs="Wingdings"/>
      </w:rPr>
    </w:lvl>
    <w:lvl w:ilvl="1">
      <w:numFmt w:val="bullet"/>
      <w:lvlText w:val=""/>
      <w:lvlJc w:val="left"/>
      <w:pPr>
        <w:ind w:left="1080" w:hanging="360"/>
      </w:pPr>
      <w:rPr>
        <w:rFonts w:ascii="Symbol" w:hAnsi="Symbol" w:cs="Wingdings"/>
      </w:rPr>
    </w:lvl>
    <w:lvl w:ilvl="2">
      <w:numFmt w:val="bullet"/>
      <w:lvlText w:val=""/>
      <w:lvlJc w:val="left"/>
      <w:pPr>
        <w:ind w:left="1440" w:hanging="360"/>
      </w:pPr>
      <w:rPr>
        <w:rFonts w:ascii="Symbol" w:hAnsi="Symbol" w:cs="Wingdings"/>
      </w:rPr>
    </w:lvl>
    <w:lvl w:ilvl="3">
      <w:numFmt w:val="bullet"/>
      <w:lvlText w:val=""/>
      <w:lvlJc w:val="left"/>
      <w:pPr>
        <w:ind w:left="1800" w:hanging="360"/>
      </w:pPr>
      <w:rPr>
        <w:rFonts w:ascii="Symbol" w:hAnsi="Symbol" w:cs="Wingdings"/>
      </w:rPr>
    </w:lvl>
    <w:lvl w:ilvl="4">
      <w:numFmt w:val="bullet"/>
      <w:lvlText w:val=""/>
      <w:lvlJc w:val="left"/>
      <w:pPr>
        <w:ind w:left="2160" w:hanging="360"/>
      </w:pPr>
      <w:rPr>
        <w:rFonts w:ascii="Symbol" w:hAnsi="Symbol" w:cs="Wingdings"/>
      </w:rPr>
    </w:lvl>
    <w:lvl w:ilvl="5">
      <w:numFmt w:val="bullet"/>
      <w:lvlText w:val=""/>
      <w:lvlJc w:val="left"/>
      <w:pPr>
        <w:ind w:left="2520" w:hanging="360"/>
      </w:pPr>
      <w:rPr>
        <w:rFonts w:ascii="Symbol" w:hAnsi="Symbol" w:cs="Wingdings"/>
      </w:rPr>
    </w:lvl>
    <w:lvl w:ilvl="6">
      <w:numFmt w:val="bullet"/>
      <w:lvlText w:val=""/>
      <w:lvlJc w:val="left"/>
      <w:pPr>
        <w:ind w:left="2880" w:hanging="360"/>
      </w:pPr>
      <w:rPr>
        <w:rFonts w:ascii="Symbol" w:hAnsi="Symbol" w:cs="Wingdings"/>
      </w:rPr>
    </w:lvl>
    <w:lvl w:ilvl="7">
      <w:numFmt w:val="bullet"/>
      <w:lvlText w:val=""/>
      <w:lvlJc w:val="left"/>
      <w:pPr>
        <w:ind w:left="3240" w:hanging="360"/>
      </w:pPr>
      <w:rPr>
        <w:rFonts w:ascii="Symbol" w:hAnsi="Symbol" w:cs="Wingdings"/>
      </w:rPr>
    </w:lvl>
    <w:lvl w:ilvl="8">
      <w:numFmt w:val="bullet"/>
      <w:lvlText w:val=""/>
      <w:lvlJc w:val="left"/>
      <w:pPr>
        <w:ind w:left="3600" w:hanging="360"/>
      </w:pPr>
      <w:rPr>
        <w:rFonts w:ascii="Symbol" w:hAnsi="Symbol" w:cs="Wingdings"/>
      </w:rPr>
    </w:lvl>
  </w:abstractNum>
  <w:abstractNum w:abstractNumId="6" w15:restartNumberingAfterBreak="0">
    <w:nsid w:val="134168FE"/>
    <w:multiLevelType w:val="multilevel"/>
    <w:tmpl w:val="70D8727E"/>
    <w:styleLink w:val="WW8Num2"/>
    <w:lvl w:ilvl="0">
      <w:numFmt w:val="bullet"/>
      <w:lvlText w:val=""/>
      <w:lvlJc w:val="left"/>
      <w:pPr>
        <w:ind w:left="720" w:hanging="360"/>
      </w:pPr>
      <w:rPr>
        <w:rFonts w:ascii="Symbol" w:hAnsi="Symbol" w:cs="Symbol"/>
      </w:rPr>
    </w:lvl>
    <w:lvl w:ilvl="1">
      <w:numFmt w:val="bullet"/>
      <w:lvlText w:val=""/>
      <w:lvlJc w:val="left"/>
      <w:pPr>
        <w:ind w:left="1080" w:hanging="360"/>
      </w:pPr>
      <w:rPr>
        <w:rFonts w:ascii="Symbol" w:hAnsi="Symbol" w:cs="Symbol"/>
      </w:rPr>
    </w:lvl>
    <w:lvl w:ilvl="2">
      <w:numFmt w:val="bullet"/>
      <w:lvlText w:val=""/>
      <w:lvlJc w:val="left"/>
      <w:pPr>
        <w:ind w:left="1440" w:hanging="360"/>
      </w:pPr>
      <w:rPr>
        <w:rFonts w:ascii="Symbol" w:hAnsi="Symbol" w:cs="Symbol"/>
      </w:r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Symbol" w:hAnsi="Symbol" w:cs="Symbol"/>
      </w:rPr>
    </w:lvl>
    <w:lvl w:ilvl="5">
      <w:numFmt w:val="bullet"/>
      <w:lvlText w:val=""/>
      <w:lvlJc w:val="left"/>
      <w:pPr>
        <w:ind w:left="2520" w:hanging="360"/>
      </w:pPr>
      <w:rPr>
        <w:rFonts w:ascii="Symbol" w:hAnsi="Symbol" w:cs="Symbol"/>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Symbol" w:hAnsi="Symbol" w:cs="Symbol"/>
      </w:rPr>
    </w:lvl>
    <w:lvl w:ilvl="8">
      <w:numFmt w:val="bullet"/>
      <w:lvlText w:val=""/>
      <w:lvlJc w:val="left"/>
      <w:pPr>
        <w:ind w:left="3600" w:hanging="360"/>
      </w:pPr>
      <w:rPr>
        <w:rFonts w:ascii="Symbol" w:hAnsi="Symbol" w:cs="Symbol"/>
      </w:rPr>
    </w:lvl>
  </w:abstractNum>
  <w:abstractNum w:abstractNumId="7" w15:restartNumberingAfterBreak="0">
    <w:nsid w:val="13F01412"/>
    <w:multiLevelType w:val="multilevel"/>
    <w:tmpl w:val="3F88CFE6"/>
    <w:styleLink w:val="WW8Num20"/>
    <w:lvl w:ilvl="0">
      <w:start w:val="1"/>
      <w:numFmt w:val="lowerLetter"/>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8" w15:restartNumberingAfterBreak="0">
    <w:nsid w:val="15B85AED"/>
    <w:multiLevelType w:val="multilevel"/>
    <w:tmpl w:val="0BA65C8A"/>
    <w:styleLink w:val="WW8Num35"/>
    <w:lvl w:ilvl="0">
      <w:numFmt w:val="bullet"/>
      <w:lvlText w:val=""/>
      <w:lvlJc w:val="left"/>
      <w:rPr>
        <w:rFonts w:ascii="Symbol" w:hAnsi="Symbol" w:cs="StarSymbol,"/>
        <w:sz w:val="18"/>
        <w:szCs w:val="18"/>
      </w:rPr>
    </w:lvl>
    <w:lvl w:ilvl="1">
      <w:numFmt w:val="bullet"/>
      <w:lvlText w:val=""/>
      <w:lvlJc w:val="left"/>
      <w:rPr>
        <w:rFonts w:ascii="Symbol" w:hAnsi="Symbol" w:cs="StarSymbol,"/>
        <w:sz w:val="18"/>
        <w:szCs w:val="18"/>
      </w:rPr>
    </w:lvl>
    <w:lvl w:ilvl="2">
      <w:numFmt w:val="bullet"/>
      <w:lvlText w:val=""/>
      <w:lvlJc w:val="left"/>
      <w:rPr>
        <w:rFonts w:ascii="Symbol" w:hAnsi="Symbol" w:cs="StarSymbol,"/>
        <w:sz w:val="18"/>
        <w:szCs w:val="18"/>
      </w:rPr>
    </w:lvl>
    <w:lvl w:ilvl="3">
      <w:numFmt w:val="bullet"/>
      <w:lvlText w:val=""/>
      <w:lvlJc w:val="left"/>
      <w:rPr>
        <w:rFonts w:ascii="Symbol" w:hAnsi="Symbol" w:cs="StarSymbol,"/>
        <w:sz w:val="18"/>
        <w:szCs w:val="18"/>
      </w:rPr>
    </w:lvl>
    <w:lvl w:ilvl="4">
      <w:numFmt w:val="bullet"/>
      <w:lvlText w:val=""/>
      <w:lvlJc w:val="left"/>
      <w:rPr>
        <w:rFonts w:ascii="Symbol" w:hAnsi="Symbol" w:cs="StarSymbol,"/>
        <w:sz w:val="18"/>
        <w:szCs w:val="18"/>
      </w:rPr>
    </w:lvl>
    <w:lvl w:ilvl="5">
      <w:numFmt w:val="bullet"/>
      <w:lvlText w:val=""/>
      <w:lvlJc w:val="left"/>
      <w:rPr>
        <w:rFonts w:ascii="Symbol" w:hAnsi="Symbol" w:cs="StarSymbol,"/>
        <w:sz w:val="18"/>
        <w:szCs w:val="18"/>
      </w:rPr>
    </w:lvl>
    <w:lvl w:ilvl="6">
      <w:numFmt w:val="bullet"/>
      <w:lvlText w:val=""/>
      <w:lvlJc w:val="left"/>
      <w:rPr>
        <w:rFonts w:ascii="Symbol" w:hAnsi="Symbol" w:cs="StarSymbol,"/>
        <w:sz w:val="18"/>
        <w:szCs w:val="18"/>
      </w:rPr>
    </w:lvl>
    <w:lvl w:ilvl="7">
      <w:numFmt w:val="bullet"/>
      <w:lvlText w:val=""/>
      <w:lvlJc w:val="left"/>
      <w:rPr>
        <w:rFonts w:ascii="Symbol" w:hAnsi="Symbol" w:cs="StarSymbol,"/>
        <w:sz w:val="18"/>
        <w:szCs w:val="18"/>
      </w:rPr>
    </w:lvl>
    <w:lvl w:ilvl="8">
      <w:numFmt w:val="bullet"/>
      <w:lvlText w:val=""/>
      <w:lvlJc w:val="left"/>
      <w:rPr>
        <w:rFonts w:ascii="Symbol" w:hAnsi="Symbol" w:cs="StarSymbol,"/>
        <w:sz w:val="18"/>
        <w:szCs w:val="18"/>
      </w:rPr>
    </w:lvl>
  </w:abstractNum>
  <w:abstractNum w:abstractNumId="9" w15:restartNumberingAfterBreak="0">
    <w:nsid w:val="16450519"/>
    <w:multiLevelType w:val="multilevel"/>
    <w:tmpl w:val="6E844080"/>
    <w:styleLink w:val="WW8Num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2716AD"/>
    <w:multiLevelType w:val="multilevel"/>
    <w:tmpl w:val="5B50A3FC"/>
    <w:styleLink w:val="WW8Num12"/>
    <w:lvl w:ilvl="0">
      <w:numFmt w:val="bullet"/>
      <w:lvlText w:val=""/>
      <w:lvlJc w:val="left"/>
      <w:pPr>
        <w:ind w:left="720" w:hanging="360"/>
      </w:pPr>
      <w:rPr>
        <w:rFonts w:ascii="Symbol" w:hAnsi="Symbol" w:cs="OpenSymbol"/>
      </w:rPr>
    </w:lvl>
    <w:lvl w:ilvl="1">
      <w:numFmt w:val="bullet"/>
      <w:lvlText w:val=""/>
      <w:lvlJc w:val="left"/>
      <w:pPr>
        <w:ind w:left="1080" w:hanging="360"/>
      </w:pPr>
      <w:rPr>
        <w:rFonts w:ascii="Symbol" w:hAnsi="Symbol" w:cs="OpenSymbol"/>
      </w:rPr>
    </w:lvl>
    <w:lvl w:ilvl="2">
      <w:numFmt w:val="bullet"/>
      <w:lvlText w:val=""/>
      <w:lvlJc w:val="left"/>
      <w:pPr>
        <w:ind w:left="1440" w:hanging="360"/>
      </w:pPr>
      <w:rPr>
        <w:rFonts w:ascii="Symbol" w:hAnsi="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Symbol" w:hAnsi="Symbol" w:cs="OpenSymbol"/>
      </w:rPr>
    </w:lvl>
    <w:lvl w:ilvl="5">
      <w:numFmt w:val="bullet"/>
      <w:lvlText w:val=""/>
      <w:lvlJc w:val="left"/>
      <w:pPr>
        <w:ind w:left="2520" w:hanging="360"/>
      </w:pPr>
      <w:rPr>
        <w:rFonts w:ascii="Symbol" w:hAnsi="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Symbol" w:hAnsi="Symbol" w:cs="OpenSymbol"/>
      </w:rPr>
    </w:lvl>
    <w:lvl w:ilvl="8">
      <w:numFmt w:val="bullet"/>
      <w:lvlText w:val=""/>
      <w:lvlJc w:val="left"/>
      <w:pPr>
        <w:ind w:left="3600" w:hanging="360"/>
      </w:pPr>
      <w:rPr>
        <w:rFonts w:ascii="Symbol" w:hAnsi="Symbol" w:cs="OpenSymbol"/>
      </w:rPr>
    </w:lvl>
  </w:abstractNum>
  <w:abstractNum w:abstractNumId="11" w15:restartNumberingAfterBreak="0">
    <w:nsid w:val="25846873"/>
    <w:multiLevelType w:val="multilevel"/>
    <w:tmpl w:val="801C2C0C"/>
    <w:styleLink w:val="WW8Num1"/>
    <w:lvl w:ilvl="0">
      <w:start w:val="1"/>
      <w:numFmt w:val="decimal"/>
      <w:lvlText w:val="(%1)"/>
      <w:lvlJc w:val="left"/>
      <w:pPr>
        <w:ind w:left="0" w:hanging="425"/>
      </w:pPr>
    </w:lvl>
    <w:lvl w:ilvl="1">
      <w:start w:val="1"/>
      <w:numFmt w:val="lowerLetter"/>
      <w:lvlText w:val="%2)"/>
      <w:lvlJc w:val="left"/>
      <w:pPr>
        <w:ind w:left="425" w:hanging="425"/>
      </w:pPr>
    </w:lvl>
    <w:lvl w:ilvl="2">
      <w:start w:val="1"/>
      <w:numFmt w:val="decimal"/>
      <w:lvlText w:val="%3."/>
      <w:lvlJc w:val="left"/>
      <w:pPr>
        <w:ind w:left="851" w:hanging="426"/>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0" w:hanging="425"/>
      </w:pPr>
    </w:lvl>
    <w:lvl w:ilvl="7">
      <w:start w:val="1"/>
      <w:numFmt w:val="lowerLetter"/>
      <w:lvlText w:val="%8)"/>
      <w:lvlJc w:val="left"/>
      <w:pPr>
        <w:ind w:left="425" w:hanging="425"/>
      </w:pPr>
    </w:lvl>
    <w:lvl w:ilvl="8">
      <w:start w:val="1"/>
      <w:numFmt w:val="decimal"/>
      <w:lvlText w:val="%9."/>
      <w:lvlJc w:val="left"/>
      <w:pPr>
        <w:ind w:left="851" w:hanging="426"/>
      </w:pPr>
    </w:lvl>
  </w:abstractNum>
  <w:abstractNum w:abstractNumId="12" w15:restartNumberingAfterBreak="0">
    <w:nsid w:val="28F20D31"/>
    <w:multiLevelType w:val="multilevel"/>
    <w:tmpl w:val="95AC4DD0"/>
    <w:styleLink w:val="WW8Num4"/>
    <w:lvl w:ilvl="0">
      <w:numFmt w:val="bullet"/>
      <w:lvlText w:val=""/>
      <w:lvlJc w:val="left"/>
      <w:pPr>
        <w:ind w:left="720" w:hanging="360"/>
      </w:pPr>
      <w:rPr>
        <w:rFonts w:ascii="Symbol" w:hAnsi="Symbol" w:cs="Symbol"/>
        <w:color w:val="000000"/>
        <w:sz w:val="22"/>
        <w:szCs w:val="22"/>
      </w:rPr>
    </w:lvl>
    <w:lvl w:ilvl="1">
      <w:numFmt w:val="bullet"/>
      <w:lvlText w:val=""/>
      <w:lvlJc w:val="left"/>
      <w:pPr>
        <w:ind w:left="1080" w:hanging="360"/>
      </w:pPr>
      <w:rPr>
        <w:rFonts w:ascii="Symbol" w:hAnsi="Symbol" w:cs="Symbol"/>
        <w:color w:val="000000"/>
        <w:sz w:val="22"/>
        <w:szCs w:val="22"/>
      </w:rPr>
    </w:lvl>
    <w:lvl w:ilvl="2">
      <w:numFmt w:val="bullet"/>
      <w:lvlText w:val=""/>
      <w:lvlJc w:val="left"/>
      <w:pPr>
        <w:ind w:left="1440" w:hanging="360"/>
      </w:pPr>
      <w:rPr>
        <w:rFonts w:ascii="Symbol" w:hAnsi="Symbol" w:cs="Symbol"/>
        <w:color w:val="000000"/>
        <w:sz w:val="22"/>
        <w:szCs w:val="22"/>
      </w:rPr>
    </w:lvl>
    <w:lvl w:ilvl="3">
      <w:numFmt w:val="bullet"/>
      <w:lvlText w:val=""/>
      <w:lvlJc w:val="left"/>
      <w:pPr>
        <w:ind w:left="1800" w:hanging="360"/>
      </w:pPr>
      <w:rPr>
        <w:rFonts w:ascii="Symbol" w:hAnsi="Symbol" w:cs="Symbol"/>
        <w:color w:val="000000"/>
        <w:sz w:val="22"/>
        <w:szCs w:val="22"/>
      </w:rPr>
    </w:lvl>
    <w:lvl w:ilvl="4">
      <w:numFmt w:val="bullet"/>
      <w:lvlText w:val=""/>
      <w:lvlJc w:val="left"/>
      <w:pPr>
        <w:ind w:left="2160" w:hanging="360"/>
      </w:pPr>
      <w:rPr>
        <w:rFonts w:ascii="Symbol" w:hAnsi="Symbol" w:cs="Symbol"/>
        <w:color w:val="000000"/>
        <w:sz w:val="22"/>
        <w:szCs w:val="22"/>
      </w:rPr>
    </w:lvl>
    <w:lvl w:ilvl="5">
      <w:numFmt w:val="bullet"/>
      <w:lvlText w:val=""/>
      <w:lvlJc w:val="left"/>
      <w:pPr>
        <w:ind w:left="2520" w:hanging="360"/>
      </w:pPr>
      <w:rPr>
        <w:rFonts w:ascii="Symbol" w:hAnsi="Symbol" w:cs="Symbol"/>
        <w:color w:val="000000"/>
        <w:sz w:val="22"/>
        <w:szCs w:val="22"/>
      </w:rPr>
    </w:lvl>
    <w:lvl w:ilvl="6">
      <w:numFmt w:val="bullet"/>
      <w:lvlText w:val=""/>
      <w:lvlJc w:val="left"/>
      <w:pPr>
        <w:ind w:left="2880" w:hanging="360"/>
      </w:pPr>
      <w:rPr>
        <w:rFonts w:ascii="Symbol" w:hAnsi="Symbol" w:cs="Symbol"/>
        <w:color w:val="000000"/>
        <w:sz w:val="22"/>
        <w:szCs w:val="22"/>
      </w:rPr>
    </w:lvl>
    <w:lvl w:ilvl="7">
      <w:numFmt w:val="bullet"/>
      <w:lvlText w:val=""/>
      <w:lvlJc w:val="left"/>
      <w:pPr>
        <w:ind w:left="3240" w:hanging="360"/>
      </w:pPr>
      <w:rPr>
        <w:rFonts w:ascii="Symbol" w:hAnsi="Symbol" w:cs="Symbol"/>
        <w:color w:val="000000"/>
        <w:sz w:val="22"/>
        <w:szCs w:val="22"/>
      </w:rPr>
    </w:lvl>
    <w:lvl w:ilvl="8">
      <w:numFmt w:val="bullet"/>
      <w:lvlText w:val=""/>
      <w:lvlJc w:val="left"/>
      <w:pPr>
        <w:ind w:left="3600" w:hanging="360"/>
      </w:pPr>
      <w:rPr>
        <w:rFonts w:ascii="Symbol" w:hAnsi="Symbol" w:cs="Symbol"/>
        <w:color w:val="000000"/>
        <w:sz w:val="22"/>
        <w:szCs w:val="22"/>
      </w:rPr>
    </w:lvl>
  </w:abstractNum>
  <w:abstractNum w:abstractNumId="13" w15:restartNumberingAfterBreak="0">
    <w:nsid w:val="2C6E414A"/>
    <w:multiLevelType w:val="multilevel"/>
    <w:tmpl w:val="C6321C2C"/>
    <w:styleLink w:val="WW8Num29"/>
    <w:lvl w:ilvl="0">
      <w:numFmt w:val="bullet"/>
      <w:lvlText w:val="-"/>
      <w:lvlJc w:val="left"/>
      <w:pPr>
        <w:ind w:left="1080" w:hanging="360"/>
      </w:pPr>
      <w:rPr>
        <w:rFonts w:ascii="Verdana" w:eastAsia="Times New Roman" w:hAnsi="Verdana" w:cs="Times New Roman"/>
        <w:color w:val="000000"/>
        <w:sz w:val="22"/>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14" w15:restartNumberingAfterBreak="0">
    <w:nsid w:val="2DC47360"/>
    <w:multiLevelType w:val="multilevel"/>
    <w:tmpl w:val="E6A27798"/>
    <w:styleLink w:val="WW8Num7"/>
    <w:lvl w:ilvl="0">
      <w:numFmt w:val="bullet"/>
      <w:lvlText w:val=""/>
      <w:lvlJc w:val="left"/>
      <w:pPr>
        <w:ind w:left="720" w:hanging="360"/>
      </w:pPr>
      <w:rPr>
        <w:rFonts w:ascii="Symbol" w:hAnsi="Symbol" w:cs="StarSymbol, 'Arial Unicode MS'"/>
        <w:sz w:val="18"/>
        <w:szCs w:val="18"/>
      </w:rPr>
    </w:lvl>
    <w:lvl w:ilvl="1">
      <w:numFmt w:val="bullet"/>
      <w:lvlText w:val=""/>
      <w:lvlJc w:val="left"/>
      <w:pPr>
        <w:ind w:left="1080" w:hanging="360"/>
      </w:pPr>
      <w:rPr>
        <w:rFonts w:ascii="Symbol" w:hAnsi="Symbol" w:cs="StarSymbol, 'Arial Unicode MS'"/>
        <w:sz w:val="18"/>
        <w:szCs w:val="18"/>
      </w:rPr>
    </w:lvl>
    <w:lvl w:ilvl="2">
      <w:numFmt w:val="bullet"/>
      <w:lvlText w:val=""/>
      <w:lvlJc w:val="left"/>
      <w:pPr>
        <w:ind w:left="1440" w:hanging="360"/>
      </w:pPr>
      <w:rPr>
        <w:rFonts w:ascii="Symbol" w:hAnsi="Symbol" w:cs="StarSymbol, 'Arial Unicode MS'"/>
        <w:sz w:val="18"/>
        <w:szCs w:val="18"/>
      </w:rPr>
    </w:lvl>
    <w:lvl w:ilvl="3">
      <w:numFmt w:val="bullet"/>
      <w:lvlText w:val=""/>
      <w:lvlJc w:val="left"/>
      <w:pPr>
        <w:ind w:left="1800" w:hanging="360"/>
      </w:pPr>
      <w:rPr>
        <w:rFonts w:ascii="Symbol" w:hAnsi="Symbol" w:cs="StarSymbol, 'Arial Unicode MS'"/>
        <w:sz w:val="18"/>
        <w:szCs w:val="18"/>
      </w:rPr>
    </w:lvl>
    <w:lvl w:ilvl="4">
      <w:numFmt w:val="bullet"/>
      <w:lvlText w:val=""/>
      <w:lvlJc w:val="left"/>
      <w:pPr>
        <w:ind w:left="2160" w:hanging="360"/>
      </w:pPr>
      <w:rPr>
        <w:rFonts w:ascii="Symbol" w:hAnsi="Symbol" w:cs="StarSymbol, 'Arial Unicode MS'"/>
        <w:sz w:val="18"/>
        <w:szCs w:val="18"/>
      </w:rPr>
    </w:lvl>
    <w:lvl w:ilvl="5">
      <w:numFmt w:val="bullet"/>
      <w:lvlText w:val=""/>
      <w:lvlJc w:val="left"/>
      <w:pPr>
        <w:ind w:left="2520" w:hanging="360"/>
      </w:pPr>
      <w:rPr>
        <w:rFonts w:ascii="Symbol" w:hAnsi="Symbol" w:cs="StarSymbol, 'Arial Unicode MS'"/>
        <w:sz w:val="18"/>
        <w:szCs w:val="18"/>
      </w:rPr>
    </w:lvl>
    <w:lvl w:ilvl="6">
      <w:numFmt w:val="bullet"/>
      <w:lvlText w:val=""/>
      <w:lvlJc w:val="left"/>
      <w:pPr>
        <w:ind w:left="2880" w:hanging="360"/>
      </w:pPr>
      <w:rPr>
        <w:rFonts w:ascii="Symbol" w:hAnsi="Symbol" w:cs="StarSymbol, 'Arial Unicode MS'"/>
        <w:sz w:val="18"/>
        <w:szCs w:val="18"/>
      </w:rPr>
    </w:lvl>
    <w:lvl w:ilvl="7">
      <w:numFmt w:val="bullet"/>
      <w:lvlText w:val=""/>
      <w:lvlJc w:val="left"/>
      <w:pPr>
        <w:ind w:left="3240" w:hanging="360"/>
      </w:pPr>
      <w:rPr>
        <w:rFonts w:ascii="Symbol" w:hAnsi="Symbol" w:cs="StarSymbol, 'Arial Unicode MS'"/>
        <w:sz w:val="18"/>
        <w:szCs w:val="18"/>
      </w:rPr>
    </w:lvl>
    <w:lvl w:ilvl="8">
      <w:numFmt w:val="bullet"/>
      <w:lvlText w:val=""/>
      <w:lvlJc w:val="left"/>
      <w:pPr>
        <w:ind w:left="3600" w:hanging="360"/>
      </w:pPr>
      <w:rPr>
        <w:rFonts w:ascii="Symbol" w:hAnsi="Symbol" w:cs="StarSymbol, 'Arial Unicode MS'"/>
        <w:sz w:val="18"/>
        <w:szCs w:val="18"/>
      </w:rPr>
    </w:lvl>
  </w:abstractNum>
  <w:abstractNum w:abstractNumId="15" w15:restartNumberingAfterBreak="0">
    <w:nsid w:val="2E59510F"/>
    <w:multiLevelType w:val="hybridMultilevel"/>
    <w:tmpl w:val="DDA0D548"/>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6" w15:restartNumberingAfterBreak="0">
    <w:nsid w:val="30543BEB"/>
    <w:multiLevelType w:val="multilevel"/>
    <w:tmpl w:val="B5D41474"/>
    <w:styleLink w:val="WW8Num32"/>
    <w:lvl w:ilvl="0">
      <w:numFmt w:val="bullet"/>
      <w:lvlText w:val="-"/>
      <w:lvlJc w:val="left"/>
      <w:pPr>
        <w:ind w:left="927" w:hanging="360"/>
      </w:pPr>
      <w:rPr>
        <w:rFonts w:ascii="Verdana" w:eastAsia="Times New Roman" w:hAnsi="Verdana" w:cs="Times New Roman"/>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cs="Wingdings"/>
      </w:rPr>
    </w:lvl>
    <w:lvl w:ilvl="3">
      <w:numFmt w:val="bullet"/>
      <w:lvlText w:val=""/>
      <w:lvlJc w:val="left"/>
      <w:pPr>
        <w:ind w:left="3087" w:hanging="360"/>
      </w:pPr>
      <w:rPr>
        <w:rFonts w:ascii="Symbol" w:hAnsi="Symbol" w:cs="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cs="Wingdings"/>
      </w:rPr>
    </w:lvl>
    <w:lvl w:ilvl="6">
      <w:numFmt w:val="bullet"/>
      <w:lvlText w:val=""/>
      <w:lvlJc w:val="left"/>
      <w:pPr>
        <w:ind w:left="5247" w:hanging="360"/>
      </w:pPr>
      <w:rPr>
        <w:rFonts w:ascii="Symbol" w:hAnsi="Symbol" w:cs="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cs="Wingdings"/>
      </w:rPr>
    </w:lvl>
  </w:abstractNum>
  <w:abstractNum w:abstractNumId="17" w15:restartNumberingAfterBreak="0">
    <w:nsid w:val="30C37719"/>
    <w:multiLevelType w:val="multilevel"/>
    <w:tmpl w:val="94FE3B6C"/>
    <w:styleLink w:val="WW8Num2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BE2BD5"/>
    <w:multiLevelType w:val="hybridMultilevel"/>
    <w:tmpl w:val="3D16C526"/>
    <w:lvl w:ilvl="0" w:tplc="FFFFFFFF">
      <w:start w:val="2"/>
      <w:numFmt w:val="bullet"/>
      <w:lvlText w:val="-"/>
      <w:lvlJc w:val="left"/>
      <w:pPr>
        <w:ind w:left="972" w:hanging="360"/>
      </w:pPr>
      <w:rPr>
        <w:rFonts w:ascii="Times New Roman" w:eastAsia="Times New Roman" w:hAnsi="Times New Roman" w:cs="Times New Roman" w:hint="default"/>
      </w:rPr>
    </w:lvl>
    <w:lvl w:ilvl="1" w:tplc="FFFFFFFF">
      <w:start w:val="1"/>
      <w:numFmt w:val="bullet"/>
      <w:lvlText w:val="o"/>
      <w:lvlJc w:val="left"/>
      <w:pPr>
        <w:ind w:left="1692" w:hanging="360"/>
      </w:pPr>
      <w:rPr>
        <w:rFonts w:ascii="Courier New" w:hAnsi="Courier New" w:cs="Courier New" w:hint="default"/>
      </w:rPr>
    </w:lvl>
    <w:lvl w:ilvl="2" w:tplc="FFFFFFFF">
      <w:start w:val="1"/>
      <w:numFmt w:val="bullet"/>
      <w:lvlText w:val=""/>
      <w:lvlJc w:val="left"/>
      <w:pPr>
        <w:ind w:left="2412" w:hanging="360"/>
      </w:pPr>
      <w:rPr>
        <w:rFonts w:ascii="Wingdings" w:hAnsi="Wingdings" w:hint="default"/>
      </w:rPr>
    </w:lvl>
    <w:lvl w:ilvl="3" w:tplc="FFFFFFFF">
      <w:start w:val="1"/>
      <w:numFmt w:val="bullet"/>
      <w:lvlText w:val=""/>
      <w:lvlJc w:val="left"/>
      <w:pPr>
        <w:ind w:left="3132" w:hanging="360"/>
      </w:pPr>
      <w:rPr>
        <w:rFonts w:ascii="Symbol" w:hAnsi="Symbol" w:hint="default"/>
      </w:rPr>
    </w:lvl>
    <w:lvl w:ilvl="4" w:tplc="FFFFFFFF">
      <w:start w:val="1"/>
      <w:numFmt w:val="bullet"/>
      <w:lvlText w:val="o"/>
      <w:lvlJc w:val="left"/>
      <w:pPr>
        <w:ind w:left="3852" w:hanging="360"/>
      </w:pPr>
      <w:rPr>
        <w:rFonts w:ascii="Courier New" w:hAnsi="Courier New" w:cs="Courier New" w:hint="default"/>
      </w:rPr>
    </w:lvl>
    <w:lvl w:ilvl="5" w:tplc="FFFFFFFF">
      <w:start w:val="1"/>
      <w:numFmt w:val="bullet"/>
      <w:lvlText w:val=""/>
      <w:lvlJc w:val="left"/>
      <w:pPr>
        <w:ind w:left="4572" w:hanging="360"/>
      </w:pPr>
      <w:rPr>
        <w:rFonts w:ascii="Wingdings" w:hAnsi="Wingdings" w:hint="default"/>
      </w:rPr>
    </w:lvl>
    <w:lvl w:ilvl="6" w:tplc="FFFFFFFF">
      <w:start w:val="1"/>
      <w:numFmt w:val="bullet"/>
      <w:lvlText w:val=""/>
      <w:lvlJc w:val="left"/>
      <w:pPr>
        <w:ind w:left="5292" w:hanging="360"/>
      </w:pPr>
      <w:rPr>
        <w:rFonts w:ascii="Symbol" w:hAnsi="Symbol" w:hint="default"/>
      </w:rPr>
    </w:lvl>
    <w:lvl w:ilvl="7" w:tplc="94EE1152">
      <w:start w:val="1"/>
      <w:numFmt w:val="bullet"/>
      <w:lvlText w:val="-"/>
      <w:lvlJc w:val="left"/>
      <w:pPr>
        <w:ind w:left="6012" w:hanging="360"/>
      </w:pPr>
      <w:rPr>
        <w:rFonts w:ascii="Times New Roman" w:eastAsia="Times New Roman" w:hAnsi="Times New Roman" w:cs="Times New Roman" w:hint="default"/>
      </w:rPr>
    </w:lvl>
    <w:lvl w:ilvl="8" w:tplc="FFFFFFFF" w:tentative="1">
      <w:start w:val="1"/>
      <w:numFmt w:val="bullet"/>
      <w:lvlText w:val=""/>
      <w:lvlJc w:val="left"/>
      <w:pPr>
        <w:ind w:left="6732" w:hanging="360"/>
      </w:pPr>
      <w:rPr>
        <w:rFonts w:ascii="Wingdings" w:hAnsi="Wingdings" w:hint="default"/>
      </w:rPr>
    </w:lvl>
  </w:abstractNum>
  <w:abstractNum w:abstractNumId="19" w15:restartNumberingAfterBreak="0">
    <w:nsid w:val="34130B98"/>
    <w:multiLevelType w:val="multilevel"/>
    <w:tmpl w:val="FBC6742A"/>
    <w:styleLink w:val="WW8Num8"/>
    <w:lvl w:ilvl="0">
      <w:numFmt w:val="bullet"/>
      <w:lvlText w:val=""/>
      <w:lvlJc w:val="left"/>
      <w:pPr>
        <w:ind w:left="720" w:hanging="360"/>
      </w:pPr>
      <w:rPr>
        <w:rFonts w:ascii="Symbol" w:hAnsi="Symbol" w:cs="StarSymbol, 'Arial Unicode MS'"/>
        <w:sz w:val="18"/>
        <w:szCs w:val="18"/>
      </w:rPr>
    </w:lvl>
    <w:lvl w:ilvl="1">
      <w:numFmt w:val="bullet"/>
      <w:lvlText w:val=""/>
      <w:lvlJc w:val="left"/>
      <w:pPr>
        <w:ind w:left="1080" w:hanging="360"/>
      </w:pPr>
      <w:rPr>
        <w:rFonts w:ascii="Symbol" w:hAnsi="Symbol" w:cs="StarSymbol, 'Arial Unicode MS'"/>
        <w:sz w:val="18"/>
        <w:szCs w:val="18"/>
      </w:rPr>
    </w:lvl>
    <w:lvl w:ilvl="2">
      <w:numFmt w:val="bullet"/>
      <w:lvlText w:val=""/>
      <w:lvlJc w:val="left"/>
      <w:pPr>
        <w:ind w:left="1440" w:hanging="360"/>
      </w:pPr>
      <w:rPr>
        <w:rFonts w:ascii="Symbol" w:hAnsi="Symbol" w:cs="StarSymbol, 'Arial Unicode MS'"/>
        <w:sz w:val="18"/>
        <w:szCs w:val="18"/>
      </w:rPr>
    </w:lvl>
    <w:lvl w:ilvl="3">
      <w:numFmt w:val="bullet"/>
      <w:lvlText w:val=""/>
      <w:lvlJc w:val="left"/>
      <w:pPr>
        <w:ind w:left="1800" w:hanging="360"/>
      </w:pPr>
      <w:rPr>
        <w:rFonts w:ascii="Symbol" w:hAnsi="Symbol" w:cs="StarSymbol, 'Arial Unicode MS'"/>
        <w:sz w:val="18"/>
        <w:szCs w:val="18"/>
      </w:rPr>
    </w:lvl>
    <w:lvl w:ilvl="4">
      <w:numFmt w:val="bullet"/>
      <w:lvlText w:val=""/>
      <w:lvlJc w:val="left"/>
      <w:pPr>
        <w:ind w:left="2160" w:hanging="360"/>
      </w:pPr>
      <w:rPr>
        <w:rFonts w:ascii="Symbol" w:hAnsi="Symbol" w:cs="StarSymbol, 'Arial Unicode MS'"/>
        <w:sz w:val="18"/>
        <w:szCs w:val="18"/>
      </w:rPr>
    </w:lvl>
    <w:lvl w:ilvl="5">
      <w:numFmt w:val="bullet"/>
      <w:lvlText w:val=""/>
      <w:lvlJc w:val="left"/>
      <w:pPr>
        <w:ind w:left="2520" w:hanging="360"/>
      </w:pPr>
      <w:rPr>
        <w:rFonts w:ascii="Symbol" w:hAnsi="Symbol" w:cs="StarSymbol, 'Arial Unicode MS'"/>
        <w:sz w:val="18"/>
        <w:szCs w:val="18"/>
      </w:rPr>
    </w:lvl>
    <w:lvl w:ilvl="6">
      <w:numFmt w:val="bullet"/>
      <w:lvlText w:val=""/>
      <w:lvlJc w:val="left"/>
      <w:pPr>
        <w:ind w:left="2880" w:hanging="360"/>
      </w:pPr>
      <w:rPr>
        <w:rFonts w:ascii="Symbol" w:hAnsi="Symbol" w:cs="StarSymbol, 'Arial Unicode MS'"/>
        <w:sz w:val="18"/>
        <w:szCs w:val="18"/>
      </w:rPr>
    </w:lvl>
    <w:lvl w:ilvl="7">
      <w:numFmt w:val="bullet"/>
      <w:lvlText w:val=""/>
      <w:lvlJc w:val="left"/>
      <w:pPr>
        <w:ind w:left="3240" w:hanging="360"/>
      </w:pPr>
      <w:rPr>
        <w:rFonts w:ascii="Symbol" w:hAnsi="Symbol" w:cs="StarSymbol, 'Arial Unicode MS'"/>
        <w:sz w:val="18"/>
        <w:szCs w:val="18"/>
      </w:rPr>
    </w:lvl>
    <w:lvl w:ilvl="8">
      <w:numFmt w:val="bullet"/>
      <w:lvlText w:val=""/>
      <w:lvlJc w:val="left"/>
      <w:pPr>
        <w:ind w:left="3600" w:hanging="360"/>
      </w:pPr>
      <w:rPr>
        <w:rFonts w:ascii="Symbol" w:hAnsi="Symbol" w:cs="StarSymbol, 'Arial Unicode MS'"/>
        <w:sz w:val="18"/>
        <w:szCs w:val="18"/>
      </w:rPr>
    </w:lvl>
  </w:abstractNum>
  <w:abstractNum w:abstractNumId="20" w15:restartNumberingAfterBreak="0">
    <w:nsid w:val="3CCA5007"/>
    <w:multiLevelType w:val="multilevel"/>
    <w:tmpl w:val="C3CE340C"/>
    <w:styleLink w:val="WW8Num37"/>
    <w:lvl w:ilvl="0">
      <w:numFmt w:val="bullet"/>
      <w:lvlText w:val=""/>
      <w:lvlJc w:val="left"/>
      <w:pPr>
        <w:ind w:left="1287" w:hanging="360"/>
      </w:pPr>
      <w:rPr>
        <w:rFonts w:ascii="Symbol" w:hAnsi="Symbol" w:cs="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cs="Wingdings"/>
      </w:rPr>
    </w:lvl>
    <w:lvl w:ilvl="3">
      <w:numFmt w:val="bullet"/>
      <w:lvlText w:val=""/>
      <w:lvlJc w:val="left"/>
      <w:pPr>
        <w:ind w:left="3447" w:hanging="360"/>
      </w:pPr>
      <w:rPr>
        <w:rFonts w:ascii="Symbol" w:hAnsi="Symbol" w:cs="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cs="Wingdings"/>
      </w:rPr>
    </w:lvl>
    <w:lvl w:ilvl="6">
      <w:numFmt w:val="bullet"/>
      <w:lvlText w:val=""/>
      <w:lvlJc w:val="left"/>
      <w:pPr>
        <w:ind w:left="5607" w:hanging="360"/>
      </w:pPr>
      <w:rPr>
        <w:rFonts w:ascii="Symbol" w:hAnsi="Symbol" w:cs="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cs="Wingdings"/>
      </w:rPr>
    </w:lvl>
  </w:abstractNum>
  <w:abstractNum w:abstractNumId="21" w15:restartNumberingAfterBreak="0">
    <w:nsid w:val="3DDA0FC9"/>
    <w:multiLevelType w:val="multilevel"/>
    <w:tmpl w:val="9CB0A7AC"/>
    <w:styleLink w:val="WW8Num14"/>
    <w:lvl w:ilvl="0">
      <w:numFmt w:val="bullet"/>
      <w:lvlText w:val=""/>
      <w:lvlJc w:val="left"/>
      <w:pPr>
        <w:ind w:left="720" w:hanging="360"/>
      </w:pPr>
      <w:rPr>
        <w:rFonts w:ascii="Symbol" w:hAnsi="Symbol" w:cs="OpenSymbol"/>
      </w:rPr>
    </w:lvl>
    <w:lvl w:ilvl="1">
      <w:numFmt w:val="bullet"/>
      <w:lvlText w:val=""/>
      <w:lvlJc w:val="left"/>
      <w:pPr>
        <w:ind w:left="1080" w:hanging="360"/>
      </w:pPr>
      <w:rPr>
        <w:rFonts w:ascii="Symbol" w:hAnsi="Symbol" w:cs="OpenSymbol"/>
      </w:rPr>
    </w:lvl>
    <w:lvl w:ilvl="2">
      <w:numFmt w:val="bullet"/>
      <w:lvlText w:val=""/>
      <w:lvlJc w:val="left"/>
      <w:pPr>
        <w:ind w:left="1440" w:hanging="360"/>
      </w:pPr>
      <w:rPr>
        <w:rFonts w:ascii="Symbol" w:hAnsi="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Symbol" w:hAnsi="Symbol" w:cs="OpenSymbol"/>
      </w:rPr>
    </w:lvl>
    <w:lvl w:ilvl="5">
      <w:numFmt w:val="bullet"/>
      <w:lvlText w:val=""/>
      <w:lvlJc w:val="left"/>
      <w:pPr>
        <w:ind w:left="2520" w:hanging="360"/>
      </w:pPr>
      <w:rPr>
        <w:rFonts w:ascii="Symbol" w:hAnsi="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Symbol" w:hAnsi="Symbol" w:cs="OpenSymbol"/>
      </w:rPr>
    </w:lvl>
    <w:lvl w:ilvl="8">
      <w:numFmt w:val="bullet"/>
      <w:lvlText w:val=""/>
      <w:lvlJc w:val="left"/>
      <w:pPr>
        <w:ind w:left="3600" w:hanging="360"/>
      </w:pPr>
      <w:rPr>
        <w:rFonts w:ascii="Symbol" w:hAnsi="Symbol" w:cs="OpenSymbol"/>
      </w:rPr>
    </w:lvl>
  </w:abstractNum>
  <w:abstractNum w:abstractNumId="22" w15:restartNumberingAfterBreak="0">
    <w:nsid w:val="415048C0"/>
    <w:multiLevelType w:val="multilevel"/>
    <w:tmpl w:val="88DCC42C"/>
    <w:styleLink w:val="WW8Num2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42782C90"/>
    <w:multiLevelType w:val="multilevel"/>
    <w:tmpl w:val="7304D2FE"/>
    <w:styleLink w:val="WW8Num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2BD0793"/>
    <w:multiLevelType w:val="multilevel"/>
    <w:tmpl w:val="6292FD96"/>
    <w:styleLink w:val="WW8Num5"/>
    <w:lvl w:ilvl="0">
      <w:numFmt w:val="bullet"/>
      <w:lvlText w:val=""/>
      <w:lvlJc w:val="left"/>
      <w:pPr>
        <w:ind w:left="720" w:hanging="360"/>
      </w:pPr>
      <w:rPr>
        <w:rFonts w:ascii="Symbol" w:hAnsi="Symbol" w:cs="Wingdings"/>
      </w:rPr>
    </w:lvl>
    <w:lvl w:ilvl="1">
      <w:numFmt w:val="bullet"/>
      <w:lvlText w:val=""/>
      <w:lvlJc w:val="left"/>
      <w:pPr>
        <w:ind w:left="1080" w:hanging="360"/>
      </w:pPr>
      <w:rPr>
        <w:rFonts w:ascii="Symbol" w:hAnsi="Symbol" w:cs="Wingdings"/>
      </w:rPr>
    </w:lvl>
    <w:lvl w:ilvl="2">
      <w:numFmt w:val="bullet"/>
      <w:lvlText w:val=""/>
      <w:lvlJc w:val="left"/>
      <w:pPr>
        <w:ind w:left="1440" w:hanging="360"/>
      </w:pPr>
      <w:rPr>
        <w:rFonts w:ascii="Symbol" w:hAnsi="Symbol" w:cs="Wingdings"/>
      </w:rPr>
    </w:lvl>
    <w:lvl w:ilvl="3">
      <w:numFmt w:val="bullet"/>
      <w:lvlText w:val=""/>
      <w:lvlJc w:val="left"/>
      <w:pPr>
        <w:ind w:left="1800" w:hanging="360"/>
      </w:pPr>
      <w:rPr>
        <w:rFonts w:ascii="Symbol" w:hAnsi="Symbol" w:cs="Wingdings"/>
      </w:rPr>
    </w:lvl>
    <w:lvl w:ilvl="4">
      <w:numFmt w:val="bullet"/>
      <w:lvlText w:val=""/>
      <w:lvlJc w:val="left"/>
      <w:pPr>
        <w:ind w:left="2160" w:hanging="360"/>
      </w:pPr>
      <w:rPr>
        <w:rFonts w:ascii="Symbol" w:hAnsi="Symbol" w:cs="Wingdings"/>
      </w:rPr>
    </w:lvl>
    <w:lvl w:ilvl="5">
      <w:numFmt w:val="bullet"/>
      <w:lvlText w:val=""/>
      <w:lvlJc w:val="left"/>
      <w:pPr>
        <w:ind w:left="2520" w:hanging="360"/>
      </w:pPr>
      <w:rPr>
        <w:rFonts w:ascii="Symbol" w:hAnsi="Symbol" w:cs="Wingdings"/>
      </w:rPr>
    </w:lvl>
    <w:lvl w:ilvl="6">
      <w:numFmt w:val="bullet"/>
      <w:lvlText w:val=""/>
      <w:lvlJc w:val="left"/>
      <w:pPr>
        <w:ind w:left="2880" w:hanging="360"/>
      </w:pPr>
      <w:rPr>
        <w:rFonts w:ascii="Symbol" w:hAnsi="Symbol" w:cs="Wingdings"/>
      </w:rPr>
    </w:lvl>
    <w:lvl w:ilvl="7">
      <w:numFmt w:val="bullet"/>
      <w:lvlText w:val=""/>
      <w:lvlJc w:val="left"/>
      <w:pPr>
        <w:ind w:left="3240" w:hanging="360"/>
      </w:pPr>
      <w:rPr>
        <w:rFonts w:ascii="Symbol" w:hAnsi="Symbol" w:cs="Wingdings"/>
      </w:rPr>
    </w:lvl>
    <w:lvl w:ilvl="8">
      <w:numFmt w:val="bullet"/>
      <w:lvlText w:val=""/>
      <w:lvlJc w:val="left"/>
      <w:pPr>
        <w:ind w:left="3600" w:hanging="360"/>
      </w:pPr>
      <w:rPr>
        <w:rFonts w:ascii="Symbol" w:hAnsi="Symbol" w:cs="Wingdings"/>
      </w:rPr>
    </w:lvl>
  </w:abstractNum>
  <w:abstractNum w:abstractNumId="25" w15:restartNumberingAfterBreak="0">
    <w:nsid w:val="45510053"/>
    <w:multiLevelType w:val="multilevel"/>
    <w:tmpl w:val="2250ABBC"/>
    <w:styleLink w:val="WW8Num10"/>
    <w:lvl w:ilvl="0">
      <w:start w:val="1"/>
      <w:numFmt w:val="decimal"/>
      <w:lvlText w:val="%1."/>
      <w:lvlJc w:val="left"/>
      <w:pPr>
        <w:ind w:left="720" w:hanging="360"/>
      </w:pPr>
      <w:rPr>
        <w:rFonts w:ascii="Symbol" w:hAnsi="Symbol" w:cs="StarSymbol, 'Arial Unicode MS'"/>
        <w:sz w:val="18"/>
        <w:szCs w:val="18"/>
      </w:rPr>
    </w:lvl>
    <w:lvl w:ilvl="1">
      <w:start w:val="3"/>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47943746"/>
    <w:multiLevelType w:val="multilevel"/>
    <w:tmpl w:val="9288D7DA"/>
    <w:styleLink w:val="WW8Num13"/>
    <w:lvl w:ilvl="0">
      <w:numFmt w:val="bullet"/>
      <w:lvlText w:val=""/>
      <w:lvlJc w:val="left"/>
      <w:pPr>
        <w:ind w:left="720" w:hanging="360"/>
      </w:pPr>
      <w:rPr>
        <w:rFonts w:ascii="Symbol" w:hAnsi="Symbol" w:cs="OpenSymbol"/>
      </w:rPr>
    </w:lvl>
    <w:lvl w:ilvl="1">
      <w:numFmt w:val="bullet"/>
      <w:lvlText w:val=""/>
      <w:lvlJc w:val="left"/>
      <w:pPr>
        <w:ind w:left="1080" w:hanging="360"/>
      </w:pPr>
      <w:rPr>
        <w:rFonts w:ascii="Symbol" w:hAnsi="Symbol" w:cs="OpenSymbol"/>
      </w:rPr>
    </w:lvl>
    <w:lvl w:ilvl="2">
      <w:numFmt w:val="bullet"/>
      <w:lvlText w:val=""/>
      <w:lvlJc w:val="left"/>
      <w:pPr>
        <w:ind w:left="1440" w:hanging="360"/>
      </w:pPr>
      <w:rPr>
        <w:rFonts w:ascii="Symbol" w:hAnsi="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Symbol" w:hAnsi="Symbol" w:cs="OpenSymbol"/>
      </w:rPr>
    </w:lvl>
    <w:lvl w:ilvl="5">
      <w:numFmt w:val="bullet"/>
      <w:lvlText w:val=""/>
      <w:lvlJc w:val="left"/>
      <w:pPr>
        <w:ind w:left="2520" w:hanging="360"/>
      </w:pPr>
      <w:rPr>
        <w:rFonts w:ascii="Symbol" w:hAnsi="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Symbol" w:hAnsi="Symbol" w:cs="OpenSymbol"/>
      </w:rPr>
    </w:lvl>
    <w:lvl w:ilvl="8">
      <w:numFmt w:val="bullet"/>
      <w:lvlText w:val=""/>
      <w:lvlJc w:val="left"/>
      <w:pPr>
        <w:ind w:left="3600" w:hanging="360"/>
      </w:pPr>
      <w:rPr>
        <w:rFonts w:ascii="Symbol" w:hAnsi="Symbol" w:cs="OpenSymbol"/>
      </w:rPr>
    </w:lvl>
  </w:abstractNum>
  <w:abstractNum w:abstractNumId="27" w15:restartNumberingAfterBreak="0">
    <w:nsid w:val="4C8E2C5B"/>
    <w:multiLevelType w:val="multilevel"/>
    <w:tmpl w:val="AD24E032"/>
    <w:styleLink w:val="WW8Num16"/>
    <w:lvl w:ilvl="0">
      <w:numFmt w:val="bullet"/>
      <w:lvlText w:val="-"/>
      <w:lvlJc w:val="left"/>
      <w:pPr>
        <w:ind w:left="1287" w:hanging="360"/>
      </w:pPr>
      <w:rPr>
        <w:rFonts w:ascii="Verdana" w:eastAsia="Times New Roman" w:hAnsi="Verdana" w:cs="Times New Roman"/>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cs="Wingdings"/>
      </w:rPr>
    </w:lvl>
    <w:lvl w:ilvl="3">
      <w:numFmt w:val="bullet"/>
      <w:lvlText w:val=""/>
      <w:lvlJc w:val="left"/>
      <w:pPr>
        <w:ind w:left="3447" w:hanging="360"/>
      </w:pPr>
      <w:rPr>
        <w:rFonts w:ascii="Symbol" w:hAnsi="Symbol" w:cs="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cs="Wingdings"/>
      </w:rPr>
    </w:lvl>
    <w:lvl w:ilvl="6">
      <w:numFmt w:val="bullet"/>
      <w:lvlText w:val=""/>
      <w:lvlJc w:val="left"/>
      <w:pPr>
        <w:ind w:left="5607" w:hanging="360"/>
      </w:pPr>
      <w:rPr>
        <w:rFonts w:ascii="Symbol" w:hAnsi="Symbol" w:cs="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cs="Wingdings"/>
      </w:rPr>
    </w:lvl>
  </w:abstractNum>
  <w:abstractNum w:abstractNumId="28" w15:restartNumberingAfterBreak="0">
    <w:nsid w:val="505E5CB0"/>
    <w:multiLevelType w:val="multilevel"/>
    <w:tmpl w:val="1934435E"/>
    <w:styleLink w:val="WW8Num1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45429F"/>
    <w:multiLevelType w:val="multilevel"/>
    <w:tmpl w:val="1EA4E344"/>
    <w:styleLink w:val="WW8Num19"/>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5B8B3C5E"/>
    <w:multiLevelType w:val="multilevel"/>
    <w:tmpl w:val="589CE658"/>
    <w:styleLink w:val="WW8Num36"/>
    <w:lvl w:ilvl="0">
      <w:numFmt w:val="bullet"/>
      <w:lvlText w:val=""/>
      <w:lvlJc w:val="left"/>
      <w:pPr>
        <w:ind w:left="720" w:hanging="360"/>
      </w:pPr>
      <w:rPr>
        <w:rFonts w:ascii="Symbol" w:hAnsi="Symbol" w:cs="Symbol"/>
        <w:sz w:val="20"/>
      </w:rPr>
    </w:lvl>
    <w:lvl w:ilvl="1">
      <w:numFmt w:val="bullet"/>
      <w:lvlText w:val="o"/>
      <w:lvlJc w:val="left"/>
      <w:pPr>
        <w:ind w:left="1440" w:hanging="360"/>
      </w:pPr>
      <w:rPr>
        <w:rFonts w:ascii="Courier New" w:hAnsi="Courier New" w:cs="Courier New"/>
        <w:sz w:val="20"/>
      </w:rPr>
    </w:lvl>
    <w:lvl w:ilvl="2">
      <w:numFmt w:val="bullet"/>
      <w:lvlText w:val=""/>
      <w:lvlJc w:val="left"/>
      <w:pPr>
        <w:ind w:left="2160" w:hanging="360"/>
      </w:pPr>
      <w:rPr>
        <w:rFonts w:ascii="Wingdings" w:hAnsi="Wingdings" w:cs="Wingdings"/>
        <w:sz w:val="20"/>
      </w:rPr>
    </w:lvl>
    <w:lvl w:ilvl="3">
      <w:numFmt w:val="bullet"/>
      <w:lvlText w:val=""/>
      <w:lvlJc w:val="left"/>
      <w:pPr>
        <w:ind w:left="2880" w:hanging="360"/>
      </w:pPr>
      <w:rPr>
        <w:rFonts w:ascii="Wingdings" w:hAnsi="Wingdings" w:cs="Wingdings"/>
        <w:sz w:val="20"/>
      </w:rPr>
    </w:lvl>
    <w:lvl w:ilvl="4">
      <w:numFmt w:val="bullet"/>
      <w:lvlText w:val=""/>
      <w:lvlJc w:val="left"/>
      <w:pPr>
        <w:ind w:left="3600" w:hanging="360"/>
      </w:pPr>
      <w:rPr>
        <w:rFonts w:ascii="Wingdings" w:hAnsi="Wingdings" w:cs="Wingdings"/>
        <w:sz w:val="20"/>
      </w:rPr>
    </w:lvl>
    <w:lvl w:ilvl="5">
      <w:numFmt w:val="bullet"/>
      <w:lvlText w:val=""/>
      <w:lvlJc w:val="left"/>
      <w:pPr>
        <w:ind w:left="4320" w:hanging="360"/>
      </w:pPr>
      <w:rPr>
        <w:rFonts w:ascii="Wingdings" w:hAnsi="Wingdings" w:cs="Wingdings"/>
        <w:sz w:val="20"/>
      </w:rPr>
    </w:lvl>
    <w:lvl w:ilvl="6">
      <w:numFmt w:val="bullet"/>
      <w:lvlText w:val=""/>
      <w:lvlJc w:val="left"/>
      <w:pPr>
        <w:ind w:left="5040" w:hanging="360"/>
      </w:pPr>
      <w:rPr>
        <w:rFonts w:ascii="Wingdings" w:hAnsi="Wingdings" w:cs="Wingdings"/>
        <w:sz w:val="20"/>
      </w:rPr>
    </w:lvl>
    <w:lvl w:ilvl="7">
      <w:numFmt w:val="bullet"/>
      <w:lvlText w:val=""/>
      <w:lvlJc w:val="left"/>
      <w:pPr>
        <w:ind w:left="5760" w:hanging="360"/>
      </w:pPr>
      <w:rPr>
        <w:rFonts w:ascii="Wingdings" w:hAnsi="Wingdings" w:cs="Wingdings"/>
        <w:sz w:val="20"/>
      </w:rPr>
    </w:lvl>
    <w:lvl w:ilvl="8">
      <w:numFmt w:val="bullet"/>
      <w:lvlText w:val=""/>
      <w:lvlJc w:val="left"/>
      <w:pPr>
        <w:ind w:left="6480" w:hanging="360"/>
      </w:pPr>
      <w:rPr>
        <w:rFonts w:ascii="Wingdings" w:hAnsi="Wingdings" w:cs="Wingdings"/>
        <w:sz w:val="20"/>
      </w:rPr>
    </w:lvl>
  </w:abstractNum>
  <w:abstractNum w:abstractNumId="31" w15:restartNumberingAfterBreak="0">
    <w:nsid w:val="5BBC782A"/>
    <w:multiLevelType w:val="multilevel"/>
    <w:tmpl w:val="83E6A4CA"/>
    <w:styleLink w:val="WW8Num3"/>
    <w:lvl w:ilvl="0">
      <w:numFmt w:val="bullet"/>
      <w:lvlText w:val=""/>
      <w:lvlJc w:val="left"/>
      <w:pPr>
        <w:ind w:left="720" w:hanging="360"/>
      </w:pPr>
      <w:rPr>
        <w:rFonts w:ascii="Symbol" w:eastAsia="Times New Roman" w:hAnsi="Symbol" w:cs="Times New Roman"/>
      </w:rPr>
    </w:lvl>
    <w:lvl w:ilvl="1">
      <w:numFmt w:val="bullet"/>
      <w:lvlText w:val=""/>
      <w:lvlJc w:val="left"/>
      <w:pPr>
        <w:ind w:left="1080" w:hanging="360"/>
      </w:pPr>
      <w:rPr>
        <w:rFonts w:ascii="Symbol" w:eastAsia="Times New Roman" w:hAnsi="Symbol" w:cs="Times New Roman"/>
      </w:rPr>
    </w:lvl>
    <w:lvl w:ilvl="2">
      <w:numFmt w:val="bullet"/>
      <w:lvlText w:val=""/>
      <w:lvlJc w:val="left"/>
      <w:pPr>
        <w:ind w:left="1440" w:hanging="360"/>
      </w:pPr>
      <w:rPr>
        <w:rFonts w:ascii="Symbol" w:eastAsia="Times New Roman" w:hAnsi="Symbol" w:cs="Times New Roman"/>
      </w:rPr>
    </w:lvl>
    <w:lvl w:ilvl="3">
      <w:numFmt w:val="bullet"/>
      <w:lvlText w:val=""/>
      <w:lvlJc w:val="left"/>
      <w:pPr>
        <w:ind w:left="1800" w:hanging="360"/>
      </w:pPr>
      <w:rPr>
        <w:rFonts w:ascii="Symbol" w:eastAsia="Times New Roman" w:hAnsi="Symbol" w:cs="Times New Roman"/>
      </w:rPr>
    </w:lvl>
    <w:lvl w:ilvl="4">
      <w:numFmt w:val="bullet"/>
      <w:lvlText w:val=""/>
      <w:lvlJc w:val="left"/>
      <w:pPr>
        <w:ind w:left="2160" w:hanging="360"/>
      </w:pPr>
      <w:rPr>
        <w:rFonts w:ascii="Symbol" w:eastAsia="Times New Roman" w:hAnsi="Symbol" w:cs="Times New Roman"/>
      </w:rPr>
    </w:lvl>
    <w:lvl w:ilvl="5">
      <w:numFmt w:val="bullet"/>
      <w:lvlText w:val=""/>
      <w:lvlJc w:val="left"/>
      <w:pPr>
        <w:ind w:left="2520" w:hanging="360"/>
      </w:pPr>
      <w:rPr>
        <w:rFonts w:ascii="Symbol" w:eastAsia="Times New Roman" w:hAnsi="Symbol" w:cs="Times New Roman"/>
      </w:rPr>
    </w:lvl>
    <w:lvl w:ilvl="6">
      <w:numFmt w:val="bullet"/>
      <w:lvlText w:val=""/>
      <w:lvlJc w:val="left"/>
      <w:pPr>
        <w:ind w:left="2880" w:hanging="360"/>
      </w:pPr>
      <w:rPr>
        <w:rFonts w:ascii="Symbol" w:eastAsia="Times New Roman" w:hAnsi="Symbol" w:cs="Times New Roman"/>
      </w:rPr>
    </w:lvl>
    <w:lvl w:ilvl="7">
      <w:numFmt w:val="bullet"/>
      <w:lvlText w:val=""/>
      <w:lvlJc w:val="left"/>
      <w:pPr>
        <w:ind w:left="3240" w:hanging="360"/>
      </w:pPr>
      <w:rPr>
        <w:rFonts w:ascii="Symbol" w:eastAsia="Times New Roman" w:hAnsi="Symbol" w:cs="Times New Roman"/>
      </w:rPr>
    </w:lvl>
    <w:lvl w:ilvl="8">
      <w:numFmt w:val="bullet"/>
      <w:lvlText w:val=""/>
      <w:lvlJc w:val="left"/>
      <w:pPr>
        <w:ind w:left="3600" w:hanging="360"/>
      </w:pPr>
      <w:rPr>
        <w:rFonts w:ascii="Symbol" w:eastAsia="Times New Roman" w:hAnsi="Symbol" w:cs="Times New Roman"/>
      </w:rPr>
    </w:lvl>
  </w:abstractNum>
  <w:abstractNum w:abstractNumId="32" w15:restartNumberingAfterBreak="0">
    <w:nsid w:val="5CFD2197"/>
    <w:multiLevelType w:val="multilevel"/>
    <w:tmpl w:val="A9908AEE"/>
    <w:styleLink w:val="WW8Num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2CB495E"/>
    <w:multiLevelType w:val="multilevel"/>
    <w:tmpl w:val="E1CE2AE0"/>
    <w:styleLink w:val="Outline"/>
    <w:lvl w:ilvl="0">
      <w:start w:val="1"/>
      <w:numFmt w:val="decimal"/>
      <w:lvlText w:val="(%1)"/>
      <w:lvlJc w:val="left"/>
      <w:pPr>
        <w:ind w:left="0" w:hanging="425"/>
      </w:pPr>
    </w:lvl>
    <w:lvl w:ilvl="1">
      <w:start w:val="1"/>
      <w:numFmt w:val="lowerLetter"/>
      <w:lvlText w:val="%2)"/>
      <w:lvlJc w:val="left"/>
      <w:pPr>
        <w:ind w:left="425" w:hanging="425"/>
      </w:pPr>
    </w:lvl>
    <w:lvl w:ilvl="2">
      <w:start w:val="1"/>
      <w:numFmt w:val="decimal"/>
      <w:lvlText w:val="%3."/>
      <w:lvlJc w:val="left"/>
      <w:pPr>
        <w:ind w:left="851" w:hanging="426"/>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pStyle w:val="Textodstavce"/>
      <w:lvlText w:val="(%7)"/>
      <w:lvlJc w:val="left"/>
      <w:pPr>
        <w:ind w:left="0" w:hanging="425"/>
      </w:pPr>
    </w:lvl>
    <w:lvl w:ilvl="7">
      <w:start w:val="1"/>
      <w:numFmt w:val="lowerLetter"/>
      <w:pStyle w:val="Textpsmene"/>
      <w:lvlText w:val="%8)"/>
      <w:lvlJc w:val="left"/>
      <w:pPr>
        <w:ind w:left="425" w:hanging="425"/>
      </w:pPr>
    </w:lvl>
    <w:lvl w:ilvl="8">
      <w:start w:val="1"/>
      <w:numFmt w:val="decimal"/>
      <w:pStyle w:val="Textbodu"/>
      <w:lvlText w:val="%9."/>
      <w:lvlJc w:val="left"/>
      <w:pPr>
        <w:ind w:left="851" w:hanging="426"/>
      </w:pPr>
    </w:lvl>
  </w:abstractNum>
  <w:abstractNum w:abstractNumId="34" w15:restartNumberingAfterBreak="0">
    <w:nsid w:val="658439D1"/>
    <w:multiLevelType w:val="multilevel"/>
    <w:tmpl w:val="76C02388"/>
    <w:styleLink w:val="WW8Num9"/>
    <w:lvl w:ilvl="0">
      <w:numFmt w:val="bullet"/>
      <w:lvlText w:val=""/>
      <w:lvlJc w:val="left"/>
      <w:pPr>
        <w:ind w:left="720" w:hanging="360"/>
      </w:pPr>
      <w:rPr>
        <w:rFonts w:ascii="Symbol" w:hAnsi="Symbol" w:cs="StarSymbol, 'Arial Unicode MS'"/>
        <w:sz w:val="18"/>
        <w:szCs w:val="18"/>
      </w:rPr>
    </w:lvl>
    <w:lvl w:ilvl="1">
      <w:numFmt w:val="bullet"/>
      <w:lvlText w:val=""/>
      <w:lvlJc w:val="left"/>
      <w:pPr>
        <w:ind w:left="1080" w:hanging="360"/>
      </w:pPr>
      <w:rPr>
        <w:rFonts w:ascii="Symbol" w:hAnsi="Symbol" w:cs="StarSymbol, 'Arial Unicode MS'"/>
        <w:sz w:val="18"/>
        <w:szCs w:val="18"/>
      </w:rPr>
    </w:lvl>
    <w:lvl w:ilvl="2">
      <w:numFmt w:val="bullet"/>
      <w:lvlText w:val=""/>
      <w:lvlJc w:val="left"/>
      <w:pPr>
        <w:ind w:left="1440" w:hanging="360"/>
      </w:pPr>
      <w:rPr>
        <w:rFonts w:ascii="Symbol" w:hAnsi="Symbol" w:cs="StarSymbol, 'Arial Unicode MS'"/>
        <w:sz w:val="18"/>
        <w:szCs w:val="18"/>
      </w:rPr>
    </w:lvl>
    <w:lvl w:ilvl="3">
      <w:numFmt w:val="bullet"/>
      <w:lvlText w:val=""/>
      <w:lvlJc w:val="left"/>
      <w:pPr>
        <w:ind w:left="1800" w:hanging="360"/>
      </w:pPr>
      <w:rPr>
        <w:rFonts w:ascii="Symbol" w:hAnsi="Symbol" w:cs="StarSymbol, 'Arial Unicode MS'"/>
        <w:sz w:val="18"/>
        <w:szCs w:val="18"/>
      </w:rPr>
    </w:lvl>
    <w:lvl w:ilvl="4">
      <w:numFmt w:val="bullet"/>
      <w:lvlText w:val=""/>
      <w:lvlJc w:val="left"/>
      <w:pPr>
        <w:ind w:left="2160" w:hanging="360"/>
      </w:pPr>
      <w:rPr>
        <w:rFonts w:ascii="Symbol" w:hAnsi="Symbol" w:cs="StarSymbol, 'Arial Unicode MS'"/>
        <w:sz w:val="18"/>
        <w:szCs w:val="18"/>
      </w:rPr>
    </w:lvl>
    <w:lvl w:ilvl="5">
      <w:numFmt w:val="bullet"/>
      <w:lvlText w:val=""/>
      <w:lvlJc w:val="left"/>
      <w:pPr>
        <w:ind w:left="2520" w:hanging="360"/>
      </w:pPr>
      <w:rPr>
        <w:rFonts w:ascii="Symbol" w:hAnsi="Symbol" w:cs="StarSymbol, 'Arial Unicode MS'"/>
        <w:sz w:val="18"/>
        <w:szCs w:val="18"/>
      </w:rPr>
    </w:lvl>
    <w:lvl w:ilvl="6">
      <w:numFmt w:val="bullet"/>
      <w:lvlText w:val=""/>
      <w:lvlJc w:val="left"/>
      <w:pPr>
        <w:ind w:left="2880" w:hanging="360"/>
      </w:pPr>
      <w:rPr>
        <w:rFonts w:ascii="Symbol" w:hAnsi="Symbol" w:cs="StarSymbol, 'Arial Unicode MS'"/>
        <w:sz w:val="18"/>
        <w:szCs w:val="18"/>
      </w:rPr>
    </w:lvl>
    <w:lvl w:ilvl="7">
      <w:numFmt w:val="bullet"/>
      <w:lvlText w:val=""/>
      <w:lvlJc w:val="left"/>
      <w:pPr>
        <w:ind w:left="3240" w:hanging="360"/>
      </w:pPr>
      <w:rPr>
        <w:rFonts w:ascii="Symbol" w:hAnsi="Symbol" w:cs="StarSymbol, 'Arial Unicode MS'"/>
        <w:sz w:val="18"/>
        <w:szCs w:val="18"/>
      </w:rPr>
    </w:lvl>
    <w:lvl w:ilvl="8">
      <w:numFmt w:val="bullet"/>
      <w:lvlText w:val=""/>
      <w:lvlJc w:val="left"/>
      <w:pPr>
        <w:ind w:left="3600" w:hanging="360"/>
      </w:pPr>
      <w:rPr>
        <w:rFonts w:ascii="Symbol" w:hAnsi="Symbol" w:cs="StarSymbol, 'Arial Unicode MS'"/>
        <w:sz w:val="18"/>
        <w:szCs w:val="18"/>
      </w:rPr>
    </w:lvl>
  </w:abstractNum>
  <w:abstractNum w:abstractNumId="35" w15:restartNumberingAfterBreak="0">
    <w:nsid w:val="6CD27BF7"/>
    <w:multiLevelType w:val="multilevel"/>
    <w:tmpl w:val="0A02537A"/>
    <w:styleLink w:val="WW8Num23"/>
    <w:lvl w:ilvl="0">
      <w:start w:val="1"/>
      <w:numFmt w:val="lowerLetter"/>
      <w:lvlText w:val="%1)"/>
      <w:lvlJc w:val="left"/>
      <w:pPr>
        <w:ind w:left="644" w:hanging="360"/>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6" w15:restartNumberingAfterBreak="0">
    <w:nsid w:val="6D9F407E"/>
    <w:multiLevelType w:val="multilevel"/>
    <w:tmpl w:val="BF34B8DE"/>
    <w:styleLink w:val="WW8Num15"/>
    <w:lvl w:ilvl="0">
      <w:numFmt w:val="bullet"/>
      <w:lvlText w:val="-"/>
      <w:lvlJc w:val="left"/>
      <w:pPr>
        <w:ind w:left="1800" w:hanging="360"/>
      </w:pPr>
      <w:rPr>
        <w:rFonts w:ascii="Verdana" w:eastAsia="Times New Roman" w:hAnsi="Verdana" w:cs="Times New Roman"/>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cs="Wingdings"/>
      </w:rPr>
    </w:lvl>
    <w:lvl w:ilvl="3">
      <w:numFmt w:val="bullet"/>
      <w:lvlText w:val=""/>
      <w:lvlJc w:val="left"/>
      <w:pPr>
        <w:ind w:left="3960" w:hanging="360"/>
      </w:pPr>
      <w:rPr>
        <w:rFonts w:ascii="Symbol" w:hAnsi="Symbol" w:cs="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cs="Wingdings"/>
      </w:rPr>
    </w:lvl>
    <w:lvl w:ilvl="6">
      <w:numFmt w:val="bullet"/>
      <w:lvlText w:val=""/>
      <w:lvlJc w:val="left"/>
      <w:pPr>
        <w:ind w:left="6120" w:hanging="360"/>
      </w:pPr>
      <w:rPr>
        <w:rFonts w:ascii="Symbol" w:hAnsi="Symbol" w:cs="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cs="Wingdings"/>
      </w:rPr>
    </w:lvl>
  </w:abstractNum>
  <w:abstractNum w:abstractNumId="37" w15:restartNumberingAfterBreak="0">
    <w:nsid w:val="70815103"/>
    <w:multiLevelType w:val="hybridMultilevel"/>
    <w:tmpl w:val="411E6DF0"/>
    <w:lvl w:ilvl="0" w:tplc="C12A1EAE">
      <w:start w:val="2"/>
      <w:numFmt w:val="bullet"/>
      <w:lvlText w:val="-"/>
      <w:lvlJc w:val="left"/>
      <w:pPr>
        <w:ind w:left="2052" w:hanging="360"/>
      </w:pPr>
      <w:rPr>
        <w:rFonts w:ascii="Times New Roman" w:eastAsia="Times New Roman" w:hAnsi="Times New Roman" w:cs="Times New Roman" w:hint="default"/>
      </w:rPr>
    </w:lvl>
    <w:lvl w:ilvl="1" w:tplc="04050003" w:tentative="1">
      <w:start w:val="1"/>
      <w:numFmt w:val="bullet"/>
      <w:lvlText w:val="o"/>
      <w:lvlJc w:val="left"/>
      <w:pPr>
        <w:ind w:left="2772" w:hanging="360"/>
      </w:pPr>
      <w:rPr>
        <w:rFonts w:ascii="Courier New" w:hAnsi="Courier New" w:cs="Courier New" w:hint="default"/>
      </w:rPr>
    </w:lvl>
    <w:lvl w:ilvl="2" w:tplc="04050005" w:tentative="1">
      <w:start w:val="1"/>
      <w:numFmt w:val="bullet"/>
      <w:lvlText w:val=""/>
      <w:lvlJc w:val="left"/>
      <w:pPr>
        <w:ind w:left="3492" w:hanging="360"/>
      </w:pPr>
      <w:rPr>
        <w:rFonts w:ascii="Wingdings" w:hAnsi="Wingdings" w:hint="default"/>
      </w:rPr>
    </w:lvl>
    <w:lvl w:ilvl="3" w:tplc="04050001" w:tentative="1">
      <w:start w:val="1"/>
      <w:numFmt w:val="bullet"/>
      <w:lvlText w:val=""/>
      <w:lvlJc w:val="left"/>
      <w:pPr>
        <w:ind w:left="4212" w:hanging="360"/>
      </w:pPr>
      <w:rPr>
        <w:rFonts w:ascii="Symbol" w:hAnsi="Symbol" w:hint="default"/>
      </w:rPr>
    </w:lvl>
    <w:lvl w:ilvl="4" w:tplc="04050003" w:tentative="1">
      <w:start w:val="1"/>
      <w:numFmt w:val="bullet"/>
      <w:lvlText w:val="o"/>
      <w:lvlJc w:val="left"/>
      <w:pPr>
        <w:ind w:left="4932" w:hanging="360"/>
      </w:pPr>
      <w:rPr>
        <w:rFonts w:ascii="Courier New" w:hAnsi="Courier New" w:cs="Courier New" w:hint="default"/>
      </w:rPr>
    </w:lvl>
    <w:lvl w:ilvl="5" w:tplc="04050005" w:tentative="1">
      <w:start w:val="1"/>
      <w:numFmt w:val="bullet"/>
      <w:lvlText w:val=""/>
      <w:lvlJc w:val="left"/>
      <w:pPr>
        <w:ind w:left="5652" w:hanging="360"/>
      </w:pPr>
      <w:rPr>
        <w:rFonts w:ascii="Wingdings" w:hAnsi="Wingdings" w:hint="default"/>
      </w:rPr>
    </w:lvl>
    <w:lvl w:ilvl="6" w:tplc="04050001" w:tentative="1">
      <w:start w:val="1"/>
      <w:numFmt w:val="bullet"/>
      <w:lvlText w:val=""/>
      <w:lvlJc w:val="left"/>
      <w:pPr>
        <w:ind w:left="6372" w:hanging="360"/>
      </w:pPr>
      <w:rPr>
        <w:rFonts w:ascii="Symbol" w:hAnsi="Symbol" w:hint="default"/>
      </w:rPr>
    </w:lvl>
    <w:lvl w:ilvl="7" w:tplc="04050003" w:tentative="1">
      <w:start w:val="1"/>
      <w:numFmt w:val="bullet"/>
      <w:lvlText w:val="o"/>
      <w:lvlJc w:val="left"/>
      <w:pPr>
        <w:ind w:left="7092" w:hanging="360"/>
      </w:pPr>
      <w:rPr>
        <w:rFonts w:ascii="Courier New" w:hAnsi="Courier New" w:cs="Courier New" w:hint="default"/>
      </w:rPr>
    </w:lvl>
    <w:lvl w:ilvl="8" w:tplc="04050005" w:tentative="1">
      <w:start w:val="1"/>
      <w:numFmt w:val="bullet"/>
      <w:lvlText w:val=""/>
      <w:lvlJc w:val="left"/>
      <w:pPr>
        <w:ind w:left="7812" w:hanging="360"/>
      </w:pPr>
      <w:rPr>
        <w:rFonts w:ascii="Wingdings" w:hAnsi="Wingdings" w:hint="default"/>
      </w:rPr>
    </w:lvl>
  </w:abstractNum>
  <w:abstractNum w:abstractNumId="38" w15:restartNumberingAfterBreak="0">
    <w:nsid w:val="70F650CE"/>
    <w:multiLevelType w:val="multilevel"/>
    <w:tmpl w:val="593254E4"/>
    <w:styleLink w:val="WW8Num11"/>
    <w:lvl w:ilvl="0">
      <w:numFmt w:val="bullet"/>
      <w:lvlText w:val=""/>
      <w:lvlJc w:val="left"/>
      <w:pPr>
        <w:ind w:left="720" w:hanging="360"/>
      </w:pPr>
      <w:rPr>
        <w:rFonts w:ascii="Symbol" w:hAnsi="Symbol" w:cs="OpenSymbol"/>
      </w:rPr>
    </w:lvl>
    <w:lvl w:ilvl="1">
      <w:numFmt w:val="bullet"/>
      <w:lvlText w:val=""/>
      <w:lvlJc w:val="left"/>
      <w:pPr>
        <w:ind w:left="1080" w:hanging="360"/>
      </w:pPr>
      <w:rPr>
        <w:rFonts w:ascii="Symbol" w:hAnsi="Symbol" w:cs="OpenSymbol"/>
      </w:rPr>
    </w:lvl>
    <w:lvl w:ilvl="2">
      <w:numFmt w:val="bullet"/>
      <w:lvlText w:val=""/>
      <w:lvlJc w:val="left"/>
      <w:pPr>
        <w:ind w:left="1440" w:hanging="360"/>
      </w:pPr>
      <w:rPr>
        <w:rFonts w:ascii="Symbol" w:hAnsi="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Symbol" w:hAnsi="Symbol" w:cs="OpenSymbol"/>
      </w:rPr>
    </w:lvl>
    <w:lvl w:ilvl="5">
      <w:numFmt w:val="bullet"/>
      <w:lvlText w:val=""/>
      <w:lvlJc w:val="left"/>
      <w:pPr>
        <w:ind w:left="2520" w:hanging="360"/>
      </w:pPr>
      <w:rPr>
        <w:rFonts w:ascii="Symbol" w:hAnsi="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Symbol" w:hAnsi="Symbol" w:cs="OpenSymbol"/>
      </w:rPr>
    </w:lvl>
    <w:lvl w:ilvl="8">
      <w:numFmt w:val="bullet"/>
      <w:lvlText w:val=""/>
      <w:lvlJc w:val="left"/>
      <w:pPr>
        <w:ind w:left="3600" w:hanging="360"/>
      </w:pPr>
      <w:rPr>
        <w:rFonts w:ascii="Symbol" w:hAnsi="Symbol" w:cs="OpenSymbol"/>
      </w:rPr>
    </w:lvl>
  </w:abstractNum>
  <w:abstractNum w:abstractNumId="39" w15:restartNumberingAfterBreak="0">
    <w:nsid w:val="75EB079E"/>
    <w:multiLevelType w:val="multilevel"/>
    <w:tmpl w:val="DFF2F640"/>
    <w:styleLink w:val="WW8Num24"/>
    <w:lvl w:ilvl="0">
      <w:start w:val="1"/>
      <w:numFmt w:val="lowerLetter"/>
      <w:lvlText w:val="%1)"/>
      <w:lvlJc w:val="left"/>
      <w:pPr>
        <w:ind w:left="644"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0" w15:restartNumberingAfterBreak="0">
    <w:nsid w:val="76EA430F"/>
    <w:multiLevelType w:val="multilevel"/>
    <w:tmpl w:val="B246B67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78146BE0"/>
    <w:multiLevelType w:val="multilevel"/>
    <w:tmpl w:val="61C6630E"/>
    <w:styleLink w:val="WW8Num27"/>
    <w:lvl w:ilvl="0">
      <w:start w:val="1"/>
      <w:numFmt w:val="lowerLetter"/>
      <w:lvlText w:val="%1)"/>
      <w:lvlJc w:val="left"/>
      <w:pPr>
        <w:ind w:left="720" w:hanging="360"/>
      </w:pPr>
      <w:rPr>
        <w:rFonts w:ascii="Verdana" w:eastAsia="Times New Roman" w:hAnsi="Verdana"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C214D93"/>
    <w:multiLevelType w:val="multilevel"/>
    <w:tmpl w:val="AF48DF86"/>
    <w:styleLink w:val="WW8Num1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1492333966">
    <w:abstractNumId w:val="33"/>
  </w:num>
  <w:num w:numId="2" w16cid:durableId="1937402866">
    <w:abstractNumId w:val="11"/>
  </w:num>
  <w:num w:numId="3" w16cid:durableId="831602362">
    <w:abstractNumId w:val="6"/>
  </w:num>
  <w:num w:numId="4" w16cid:durableId="646084175">
    <w:abstractNumId w:val="31"/>
  </w:num>
  <w:num w:numId="5" w16cid:durableId="1798841121">
    <w:abstractNumId w:val="12"/>
  </w:num>
  <w:num w:numId="6" w16cid:durableId="1515998181">
    <w:abstractNumId w:val="24"/>
  </w:num>
  <w:num w:numId="7" w16cid:durableId="494875975">
    <w:abstractNumId w:val="5"/>
  </w:num>
  <w:num w:numId="8" w16cid:durableId="204097130">
    <w:abstractNumId w:val="14"/>
  </w:num>
  <w:num w:numId="9" w16cid:durableId="1637367804">
    <w:abstractNumId w:val="19"/>
  </w:num>
  <w:num w:numId="10" w16cid:durableId="1220632102">
    <w:abstractNumId w:val="34"/>
  </w:num>
  <w:num w:numId="11" w16cid:durableId="2051566754">
    <w:abstractNumId w:val="25"/>
  </w:num>
  <w:num w:numId="12" w16cid:durableId="863908624">
    <w:abstractNumId w:val="38"/>
  </w:num>
  <w:num w:numId="13" w16cid:durableId="74935591">
    <w:abstractNumId w:val="10"/>
  </w:num>
  <w:num w:numId="14" w16cid:durableId="259260607">
    <w:abstractNumId w:val="26"/>
  </w:num>
  <w:num w:numId="15" w16cid:durableId="1760755819">
    <w:abstractNumId w:val="21"/>
  </w:num>
  <w:num w:numId="16" w16cid:durableId="1017346540">
    <w:abstractNumId w:val="36"/>
  </w:num>
  <w:num w:numId="17" w16cid:durableId="707920246">
    <w:abstractNumId w:val="27"/>
  </w:num>
  <w:num w:numId="18" w16cid:durableId="834763931">
    <w:abstractNumId w:val="28"/>
  </w:num>
  <w:num w:numId="19" w16cid:durableId="1455055573">
    <w:abstractNumId w:val="42"/>
  </w:num>
  <w:num w:numId="20" w16cid:durableId="1884780658">
    <w:abstractNumId w:val="29"/>
  </w:num>
  <w:num w:numId="21" w16cid:durableId="235669219">
    <w:abstractNumId w:val="7"/>
  </w:num>
  <w:num w:numId="22" w16cid:durableId="816262331">
    <w:abstractNumId w:val="17"/>
  </w:num>
  <w:num w:numId="23" w16cid:durableId="591009570">
    <w:abstractNumId w:val="3"/>
  </w:num>
  <w:num w:numId="24" w16cid:durableId="371687028">
    <w:abstractNumId w:val="35"/>
  </w:num>
  <w:num w:numId="25" w16cid:durableId="1460298488">
    <w:abstractNumId w:val="39"/>
  </w:num>
  <w:num w:numId="26" w16cid:durableId="648554888">
    <w:abstractNumId w:val="23"/>
  </w:num>
  <w:num w:numId="27" w16cid:durableId="1249269384">
    <w:abstractNumId w:val="0"/>
  </w:num>
  <w:num w:numId="28" w16cid:durableId="549341724">
    <w:abstractNumId w:val="41"/>
  </w:num>
  <w:num w:numId="29" w16cid:durableId="504631551">
    <w:abstractNumId w:val="22"/>
  </w:num>
  <w:num w:numId="30" w16cid:durableId="1252547806">
    <w:abstractNumId w:val="13"/>
  </w:num>
  <w:num w:numId="31" w16cid:durableId="857962031">
    <w:abstractNumId w:val="9"/>
  </w:num>
  <w:num w:numId="32" w16cid:durableId="437336795">
    <w:abstractNumId w:val="32"/>
  </w:num>
  <w:num w:numId="33" w16cid:durableId="357045551">
    <w:abstractNumId w:val="16"/>
  </w:num>
  <w:num w:numId="34" w16cid:durableId="1672877996">
    <w:abstractNumId w:val="1"/>
  </w:num>
  <w:num w:numId="35" w16cid:durableId="1245651548">
    <w:abstractNumId w:val="2"/>
  </w:num>
  <w:num w:numId="36" w16cid:durableId="1337807553">
    <w:abstractNumId w:val="8"/>
  </w:num>
  <w:num w:numId="37" w16cid:durableId="327097696">
    <w:abstractNumId w:val="30"/>
  </w:num>
  <w:num w:numId="38" w16cid:durableId="1963878050">
    <w:abstractNumId w:val="20"/>
  </w:num>
  <w:num w:numId="39" w16cid:durableId="1984657867">
    <w:abstractNumId w:val="29"/>
    <w:lvlOverride w:ilvl="0">
      <w:startOverride w:val="1"/>
    </w:lvlOverride>
  </w:num>
  <w:num w:numId="40" w16cid:durableId="1912695337">
    <w:abstractNumId w:val="22"/>
    <w:lvlOverride w:ilvl="0">
      <w:startOverride w:val="1"/>
    </w:lvlOverride>
  </w:num>
  <w:num w:numId="41" w16cid:durableId="1779980782">
    <w:abstractNumId w:val="7"/>
    <w:lvlOverride w:ilvl="0">
      <w:startOverride w:val="1"/>
    </w:lvlOverride>
  </w:num>
  <w:num w:numId="42" w16cid:durableId="365375305">
    <w:abstractNumId w:val="40"/>
  </w:num>
  <w:num w:numId="43" w16cid:durableId="1926912742">
    <w:abstractNumId w:val="15"/>
  </w:num>
  <w:num w:numId="44" w16cid:durableId="1282613949">
    <w:abstractNumId w:val="4"/>
  </w:num>
  <w:num w:numId="45" w16cid:durableId="1465926190">
    <w:abstractNumId w:val="37"/>
  </w:num>
  <w:num w:numId="46" w16cid:durableId="1288701791">
    <w:abstractNumId w:val="1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425"/>
  <w:characterSpacingControl w:val="doNotCompress"/>
  <w:hdrShapeDefaults>
    <o:shapedefaults v:ext="edit" spidmax="2050"/>
    <o:shapelayout v:ext="edit">
      <o:idmap v:ext="edit" data="1"/>
      <o:rules v:ext="edit">
        <o:r id="V:Rule1" type="connector" idref="#Přímá spojnice se šipkou 2"/>
      </o:rules>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D493B"/>
    <w:rsid w:val="00007217"/>
    <w:rsid w:val="00020F55"/>
    <w:rsid w:val="00024614"/>
    <w:rsid w:val="0002651E"/>
    <w:rsid w:val="00036372"/>
    <w:rsid w:val="00036734"/>
    <w:rsid w:val="00040964"/>
    <w:rsid w:val="00053F7D"/>
    <w:rsid w:val="000619F7"/>
    <w:rsid w:val="00062A0D"/>
    <w:rsid w:val="00064697"/>
    <w:rsid w:val="0006626A"/>
    <w:rsid w:val="00066DB8"/>
    <w:rsid w:val="00067560"/>
    <w:rsid w:val="00072741"/>
    <w:rsid w:val="000754B0"/>
    <w:rsid w:val="000803A5"/>
    <w:rsid w:val="00085AC8"/>
    <w:rsid w:val="0008688E"/>
    <w:rsid w:val="00086BF1"/>
    <w:rsid w:val="00094EC2"/>
    <w:rsid w:val="000A6593"/>
    <w:rsid w:val="000A782F"/>
    <w:rsid w:val="000B1080"/>
    <w:rsid w:val="000B6D77"/>
    <w:rsid w:val="000C182F"/>
    <w:rsid w:val="000C2369"/>
    <w:rsid w:val="000C4446"/>
    <w:rsid w:val="000C46FE"/>
    <w:rsid w:val="000C49DB"/>
    <w:rsid w:val="000D380B"/>
    <w:rsid w:val="000D6AF9"/>
    <w:rsid w:val="000E00CB"/>
    <w:rsid w:val="000E75D8"/>
    <w:rsid w:val="000F3C1B"/>
    <w:rsid w:val="001015A3"/>
    <w:rsid w:val="00101E14"/>
    <w:rsid w:val="00102F18"/>
    <w:rsid w:val="00111E01"/>
    <w:rsid w:val="00115D46"/>
    <w:rsid w:val="00115FFB"/>
    <w:rsid w:val="00117079"/>
    <w:rsid w:val="001222A2"/>
    <w:rsid w:val="00136C29"/>
    <w:rsid w:val="00143B1F"/>
    <w:rsid w:val="00150B0E"/>
    <w:rsid w:val="0015304E"/>
    <w:rsid w:val="001573BD"/>
    <w:rsid w:val="001728D1"/>
    <w:rsid w:val="001774E9"/>
    <w:rsid w:val="00180D4D"/>
    <w:rsid w:val="00185600"/>
    <w:rsid w:val="001867EF"/>
    <w:rsid w:val="00191202"/>
    <w:rsid w:val="00191362"/>
    <w:rsid w:val="0019231A"/>
    <w:rsid w:val="001948BA"/>
    <w:rsid w:val="0019624D"/>
    <w:rsid w:val="001A3E91"/>
    <w:rsid w:val="001B0AB5"/>
    <w:rsid w:val="001B4FF1"/>
    <w:rsid w:val="001D25BD"/>
    <w:rsid w:val="001D34C1"/>
    <w:rsid w:val="001D505D"/>
    <w:rsid w:val="001D6861"/>
    <w:rsid w:val="001E0575"/>
    <w:rsid w:val="001E30EE"/>
    <w:rsid w:val="001E5926"/>
    <w:rsid w:val="001F62B6"/>
    <w:rsid w:val="002067A0"/>
    <w:rsid w:val="00210FE9"/>
    <w:rsid w:val="00222364"/>
    <w:rsid w:val="00222A96"/>
    <w:rsid w:val="002234CB"/>
    <w:rsid w:val="00223D54"/>
    <w:rsid w:val="00232A0A"/>
    <w:rsid w:val="00234B4D"/>
    <w:rsid w:val="00240B6B"/>
    <w:rsid w:val="002467F8"/>
    <w:rsid w:val="00247E44"/>
    <w:rsid w:val="00252151"/>
    <w:rsid w:val="00260F65"/>
    <w:rsid w:val="00261A2C"/>
    <w:rsid w:val="00265EC8"/>
    <w:rsid w:val="00265FA4"/>
    <w:rsid w:val="00270661"/>
    <w:rsid w:val="00270E52"/>
    <w:rsid w:val="0027186E"/>
    <w:rsid w:val="00283C4A"/>
    <w:rsid w:val="00294375"/>
    <w:rsid w:val="002966E5"/>
    <w:rsid w:val="002A0150"/>
    <w:rsid w:val="002B1E62"/>
    <w:rsid w:val="002B22C2"/>
    <w:rsid w:val="002B4B65"/>
    <w:rsid w:val="002B6D6D"/>
    <w:rsid w:val="002C42B4"/>
    <w:rsid w:val="002C676C"/>
    <w:rsid w:val="002D77A4"/>
    <w:rsid w:val="002E1E55"/>
    <w:rsid w:val="002E2299"/>
    <w:rsid w:val="002E37FC"/>
    <w:rsid w:val="002E6AE0"/>
    <w:rsid w:val="002F41B8"/>
    <w:rsid w:val="002F5DE7"/>
    <w:rsid w:val="00300709"/>
    <w:rsid w:val="00301002"/>
    <w:rsid w:val="0032253B"/>
    <w:rsid w:val="00326AA4"/>
    <w:rsid w:val="00351FB9"/>
    <w:rsid w:val="003626B8"/>
    <w:rsid w:val="00362B23"/>
    <w:rsid w:val="003639AF"/>
    <w:rsid w:val="00373943"/>
    <w:rsid w:val="00374D39"/>
    <w:rsid w:val="00384EFA"/>
    <w:rsid w:val="00385F3F"/>
    <w:rsid w:val="003918AC"/>
    <w:rsid w:val="003936BF"/>
    <w:rsid w:val="003A1C29"/>
    <w:rsid w:val="003A1CEF"/>
    <w:rsid w:val="003C00C7"/>
    <w:rsid w:val="003C0D0A"/>
    <w:rsid w:val="003C25C5"/>
    <w:rsid w:val="003D4096"/>
    <w:rsid w:val="003D5436"/>
    <w:rsid w:val="003F0DDD"/>
    <w:rsid w:val="004043F4"/>
    <w:rsid w:val="004044AC"/>
    <w:rsid w:val="00404B62"/>
    <w:rsid w:val="004117CE"/>
    <w:rsid w:val="004169FC"/>
    <w:rsid w:val="00422F6B"/>
    <w:rsid w:val="00424611"/>
    <w:rsid w:val="00425925"/>
    <w:rsid w:val="00431453"/>
    <w:rsid w:val="00432755"/>
    <w:rsid w:val="004333D5"/>
    <w:rsid w:val="0043644A"/>
    <w:rsid w:val="00440680"/>
    <w:rsid w:val="00441249"/>
    <w:rsid w:val="00443647"/>
    <w:rsid w:val="004448DC"/>
    <w:rsid w:val="00462FAB"/>
    <w:rsid w:val="00467671"/>
    <w:rsid w:val="004748FF"/>
    <w:rsid w:val="00481A40"/>
    <w:rsid w:val="00490C7F"/>
    <w:rsid w:val="004A473F"/>
    <w:rsid w:val="004A720F"/>
    <w:rsid w:val="004A789B"/>
    <w:rsid w:val="004B5024"/>
    <w:rsid w:val="004D18B3"/>
    <w:rsid w:val="004D2B40"/>
    <w:rsid w:val="004D3B9D"/>
    <w:rsid w:val="004D493B"/>
    <w:rsid w:val="004F57CB"/>
    <w:rsid w:val="00515A72"/>
    <w:rsid w:val="00521726"/>
    <w:rsid w:val="00527A80"/>
    <w:rsid w:val="00530E48"/>
    <w:rsid w:val="00541CA3"/>
    <w:rsid w:val="005526A0"/>
    <w:rsid w:val="00556D3F"/>
    <w:rsid w:val="005617A8"/>
    <w:rsid w:val="005748FC"/>
    <w:rsid w:val="00575016"/>
    <w:rsid w:val="00575DBC"/>
    <w:rsid w:val="00581C5A"/>
    <w:rsid w:val="00583BAA"/>
    <w:rsid w:val="005876C7"/>
    <w:rsid w:val="0059383A"/>
    <w:rsid w:val="0059460E"/>
    <w:rsid w:val="00596990"/>
    <w:rsid w:val="005A056E"/>
    <w:rsid w:val="005A0AE2"/>
    <w:rsid w:val="005A4FCE"/>
    <w:rsid w:val="005A50B1"/>
    <w:rsid w:val="005A71F0"/>
    <w:rsid w:val="005B284E"/>
    <w:rsid w:val="005D456E"/>
    <w:rsid w:val="0060752A"/>
    <w:rsid w:val="00625074"/>
    <w:rsid w:val="00627BE7"/>
    <w:rsid w:val="00630CBD"/>
    <w:rsid w:val="00643AF7"/>
    <w:rsid w:val="0064768C"/>
    <w:rsid w:val="00660C74"/>
    <w:rsid w:val="006670DE"/>
    <w:rsid w:val="00672024"/>
    <w:rsid w:val="00674E66"/>
    <w:rsid w:val="00677FAF"/>
    <w:rsid w:val="006826F9"/>
    <w:rsid w:val="0068497A"/>
    <w:rsid w:val="00686878"/>
    <w:rsid w:val="00686941"/>
    <w:rsid w:val="006A33AF"/>
    <w:rsid w:val="006A4884"/>
    <w:rsid w:val="006A4F15"/>
    <w:rsid w:val="006B10E2"/>
    <w:rsid w:val="006B3B1F"/>
    <w:rsid w:val="006B786D"/>
    <w:rsid w:val="006B7904"/>
    <w:rsid w:val="006C1B2A"/>
    <w:rsid w:val="006D0DC8"/>
    <w:rsid w:val="006D24BE"/>
    <w:rsid w:val="006D30E6"/>
    <w:rsid w:val="006E12E5"/>
    <w:rsid w:val="006F0141"/>
    <w:rsid w:val="006F4FA3"/>
    <w:rsid w:val="006F6033"/>
    <w:rsid w:val="00710003"/>
    <w:rsid w:val="00711D3C"/>
    <w:rsid w:val="00712F75"/>
    <w:rsid w:val="007160C3"/>
    <w:rsid w:val="007426DF"/>
    <w:rsid w:val="00744E47"/>
    <w:rsid w:val="00747CA1"/>
    <w:rsid w:val="007539A6"/>
    <w:rsid w:val="0075686E"/>
    <w:rsid w:val="00767016"/>
    <w:rsid w:val="007712C4"/>
    <w:rsid w:val="007727F7"/>
    <w:rsid w:val="007737FC"/>
    <w:rsid w:val="007752E3"/>
    <w:rsid w:val="007965CA"/>
    <w:rsid w:val="007A262F"/>
    <w:rsid w:val="007A2662"/>
    <w:rsid w:val="007B4E6B"/>
    <w:rsid w:val="007C1A35"/>
    <w:rsid w:val="007C1A69"/>
    <w:rsid w:val="007C2149"/>
    <w:rsid w:val="007C3778"/>
    <w:rsid w:val="007C5F45"/>
    <w:rsid w:val="007C742B"/>
    <w:rsid w:val="007C7BB9"/>
    <w:rsid w:val="007D1029"/>
    <w:rsid w:val="007D292F"/>
    <w:rsid w:val="007D6D75"/>
    <w:rsid w:val="007D7345"/>
    <w:rsid w:val="007E5F6C"/>
    <w:rsid w:val="007E725F"/>
    <w:rsid w:val="00806B2B"/>
    <w:rsid w:val="00813917"/>
    <w:rsid w:val="008214F2"/>
    <w:rsid w:val="008215F9"/>
    <w:rsid w:val="0082273B"/>
    <w:rsid w:val="00843C6C"/>
    <w:rsid w:val="00860B21"/>
    <w:rsid w:val="00873B68"/>
    <w:rsid w:val="00891493"/>
    <w:rsid w:val="008928B4"/>
    <w:rsid w:val="00894F55"/>
    <w:rsid w:val="008A1413"/>
    <w:rsid w:val="008A1D2E"/>
    <w:rsid w:val="008A1F3F"/>
    <w:rsid w:val="008A5AD2"/>
    <w:rsid w:val="008A5BD4"/>
    <w:rsid w:val="008A6934"/>
    <w:rsid w:val="008B43C9"/>
    <w:rsid w:val="008C230F"/>
    <w:rsid w:val="008C393C"/>
    <w:rsid w:val="008C4592"/>
    <w:rsid w:val="008D0210"/>
    <w:rsid w:val="008D2277"/>
    <w:rsid w:val="008D6ABB"/>
    <w:rsid w:val="008D6BB2"/>
    <w:rsid w:val="008E414E"/>
    <w:rsid w:val="008F0D83"/>
    <w:rsid w:val="008F1516"/>
    <w:rsid w:val="008F55A5"/>
    <w:rsid w:val="008F74A3"/>
    <w:rsid w:val="008F7B26"/>
    <w:rsid w:val="00901691"/>
    <w:rsid w:val="00901F89"/>
    <w:rsid w:val="00905846"/>
    <w:rsid w:val="00911E99"/>
    <w:rsid w:val="00913C1C"/>
    <w:rsid w:val="00917C9D"/>
    <w:rsid w:val="00923E7A"/>
    <w:rsid w:val="009241FA"/>
    <w:rsid w:val="009272A2"/>
    <w:rsid w:val="00936122"/>
    <w:rsid w:val="00936554"/>
    <w:rsid w:val="00937C8F"/>
    <w:rsid w:val="00945125"/>
    <w:rsid w:val="00946466"/>
    <w:rsid w:val="00947020"/>
    <w:rsid w:val="00952258"/>
    <w:rsid w:val="00952C72"/>
    <w:rsid w:val="0095310B"/>
    <w:rsid w:val="0095539E"/>
    <w:rsid w:val="00960265"/>
    <w:rsid w:val="009675A3"/>
    <w:rsid w:val="00971607"/>
    <w:rsid w:val="00975550"/>
    <w:rsid w:val="00975BA7"/>
    <w:rsid w:val="00980693"/>
    <w:rsid w:val="00981376"/>
    <w:rsid w:val="00982B04"/>
    <w:rsid w:val="00984154"/>
    <w:rsid w:val="009A2F55"/>
    <w:rsid w:val="009A716D"/>
    <w:rsid w:val="009B6948"/>
    <w:rsid w:val="009C0C16"/>
    <w:rsid w:val="009C1D1E"/>
    <w:rsid w:val="009C40AA"/>
    <w:rsid w:val="009C5312"/>
    <w:rsid w:val="009C773F"/>
    <w:rsid w:val="009E2CA2"/>
    <w:rsid w:val="009E4D9C"/>
    <w:rsid w:val="009F33E5"/>
    <w:rsid w:val="009F4B4E"/>
    <w:rsid w:val="00A0372A"/>
    <w:rsid w:val="00A24194"/>
    <w:rsid w:val="00A25789"/>
    <w:rsid w:val="00A27390"/>
    <w:rsid w:val="00A3114E"/>
    <w:rsid w:val="00A350F3"/>
    <w:rsid w:val="00A352F0"/>
    <w:rsid w:val="00A41E50"/>
    <w:rsid w:val="00A41EF8"/>
    <w:rsid w:val="00A4614C"/>
    <w:rsid w:val="00A53C95"/>
    <w:rsid w:val="00A65A52"/>
    <w:rsid w:val="00A71884"/>
    <w:rsid w:val="00A90B2F"/>
    <w:rsid w:val="00A935C5"/>
    <w:rsid w:val="00A948C9"/>
    <w:rsid w:val="00A95139"/>
    <w:rsid w:val="00AB1EE7"/>
    <w:rsid w:val="00AB24A3"/>
    <w:rsid w:val="00AD17C3"/>
    <w:rsid w:val="00AE5B1E"/>
    <w:rsid w:val="00AF20F3"/>
    <w:rsid w:val="00B04A4F"/>
    <w:rsid w:val="00B1515B"/>
    <w:rsid w:val="00B220F2"/>
    <w:rsid w:val="00B25247"/>
    <w:rsid w:val="00B27049"/>
    <w:rsid w:val="00B4067A"/>
    <w:rsid w:val="00B43E46"/>
    <w:rsid w:val="00B554E5"/>
    <w:rsid w:val="00B5615D"/>
    <w:rsid w:val="00B60B37"/>
    <w:rsid w:val="00B64474"/>
    <w:rsid w:val="00B8044B"/>
    <w:rsid w:val="00B8255F"/>
    <w:rsid w:val="00B85E1A"/>
    <w:rsid w:val="00B86CD2"/>
    <w:rsid w:val="00BA2CD7"/>
    <w:rsid w:val="00BA5D06"/>
    <w:rsid w:val="00BB21EF"/>
    <w:rsid w:val="00BB30D9"/>
    <w:rsid w:val="00BB6C2E"/>
    <w:rsid w:val="00BD4451"/>
    <w:rsid w:val="00BD58F5"/>
    <w:rsid w:val="00BE0F52"/>
    <w:rsid w:val="00BF2169"/>
    <w:rsid w:val="00BF28E4"/>
    <w:rsid w:val="00BF46C0"/>
    <w:rsid w:val="00BF565C"/>
    <w:rsid w:val="00BF5C34"/>
    <w:rsid w:val="00C06E4E"/>
    <w:rsid w:val="00C10EEA"/>
    <w:rsid w:val="00C133A4"/>
    <w:rsid w:val="00C1469C"/>
    <w:rsid w:val="00C16E33"/>
    <w:rsid w:val="00C216DA"/>
    <w:rsid w:val="00C2216B"/>
    <w:rsid w:val="00C221C8"/>
    <w:rsid w:val="00C23142"/>
    <w:rsid w:val="00C2510B"/>
    <w:rsid w:val="00C25EF9"/>
    <w:rsid w:val="00C32F66"/>
    <w:rsid w:val="00C477F1"/>
    <w:rsid w:val="00C519E1"/>
    <w:rsid w:val="00C56851"/>
    <w:rsid w:val="00C57813"/>
    <w:rsid w:val="00C60600"/>
    <w:rsid w:val="00C61BAE"/>
    <w:rsid w:val="00C631C0"/>
    <w:rsid w:val="00C6567A"/>
    <w:rsid w:val="00C66DEA"/>
    <w:rsid w:val="00C67A3C"/>
    <w:rsid w:val="00C70281"/>
    <w:rsid w:val="00C70449"/>
    <w:rsid w:val="00C70C04"/>
    <w:rsid w:val="00C75B81"/>
    <w:rsid w:val="00C77A85"/>
    <w:rsid w:val="00C81D94"/>
    <w:rsid w:val="00C8658E"/>
    <w:rsid w:val="00C92BB5"/>
    <w:rsid w:val="00CA1698"/>
    <w:rsid w:val="00CA7C42"/>
    <w:rsid w:val="00CB56B0"/>
    <w:rsid w:val="00CC5709"/>
    <w:rsid w:val="00CD13B3"/>
    <w:rsid w:val="00CE1561"/>
    <w:rsid w:val="00CE2CFC"/>
    <w:rsid w:val="00D01412"/>
    <w:rsid w:val="00D019D9"/>
    <w:rsid w:val="00D153D4"/>
    <w:rsid w:val="00D16642"/>
    <w:rsid w:val="00D20E3F"/>
    <w:rsid w:val="00D373F8"/>
    <w:rsid w:val="00D6182D"/>
    <w:rsid w:val="00D64269"/>
    <w:rsid w:val="00D64B84"/>
    <w:rsid w:val="00D67C74"/>
    <w:rsid w:val="00D728E4"/>
    <w:rsid w:val="00D72C5A"/>
    <w:rsid w:val="00D73B45"/>
    <w:rsid w:val="00D804DF"/>
    <w:rsid w:val="00D807EF"/>
    <w:rsid w:val="00D82171"/>
    <w:rsid w:val="00D82C87"/>
    <w:rsid w:val="00D832FD"/>
    <w:rsid w:val="00D91482"/>
    <w:rsid w:val="00D92D62"/>
    <w:rsid w:val="00D97F11"/>
    <w:rsid w:val="00DA0BE9"/>
    <w:rsid w:val="00DA2A0A"/>
    <w:rsid w:val="00DA50FA"/>
    <w:rsid w:val="00DA5BCF"/>
    <w:rsid w:val="00DB31E4"/>
    <w:rsid w:val="00DB59E9"/>
    <w:rsid w:val="00DB6895"/>
    <w:rsid w:val="00DC0527"/>
    <w:rsid w:val="00DC0C9C"/>
    <w:rsid w:val="00DC1723"/>
    <w:rsid w:val="00DE4227"/>
    <w:rsid w:val="00DE60D3"/>
    <w:rsid w:val="00DF3D36"/>
    <w:rsid w:val="00E14F13"/>
    <w:rsid w:val="00E35493"/>
    <w:rsid w:val="00E40C2D"/>
    <w:rsid w:val="00E44DDE"/>
    <w:rsid w:val="00E451B3"/>
    <w:rsid w:val="00E4704D"/>
    <w:rsid w:val="00E518CD"/>
    <w:rsid w:val="00E6290B"/>
    <w:rsid w:val="00E66B62"/>
    <w:rsid w:val="00E67C11"/>
    <w:rsid w:val="00E67EBC"/>
    <w:rsid w:val="00E719A3"/>
    <w:rsid w:val="00E767B8"/>
    <w:rsid w:val="00E80954"/>
    <w:rsid w:val="00E824D6"/>
    <w:rsid w:val="00E826D8"/>
    <w:rsid w:val="00E9206C"/>
    <w:rsid w:val="00EA20DD"/>
    <w:rsid w:val="00EA3733"/>
    <w:rsid w:val="00EA76D1"/>
    <w:rsid w:val="00EB5616"/>
    <w:rsid w:val="00EB5897"/>
    <w:rsid w:val="00EB7584"/>
    <w:rsid w:val="00EC0733"/>
    <w:rsid w:val="00EC1ECA"/>
    <w:rsid w:val="00EC4E16"/>
    <w:rsid w:val="00ED45E5"/>
    <w:rsid w:val="00ED5396"/>
    <w:rsid w:val="00EE0D55"/>
    <w:rsid w:val="00EE5299"/>
    <w:rsid w:val="00EE6075"/>
    <w:rsid w:val="00EF0950"/>
    <w:rsid w:val="00EF4E23"/>
    <w:rsid w:val="00F01E4F"/>
    <w:rsid w:val="00F078A7"/>
    <w:rsid w:val="00F16F12"/>
    <w:rsid w:val="00F2571C"/>
    <w:rsid w:val="00F30E1C"/>
    <w:rsid w:val="00F37036"/>
    <w:rsid w:val="00F37058"/>
    <w:rsid w:val="00F55D49"/>
    <w:rsid w:val="00F572CE"/>
    <w:rsid w:val="00F6273B"/>
    <w:rsid w:val="00F67AB7"/>
    <w:rsid w:val="00F72293"/>
    <w:rsid w:val="00F74ED8"/>
    <w:rsid w:val="00F77176"/>
    <w:rsid w:val="00FA149F"/>
    <w:rsid w:val="00FA177B"/>
    <w:rsid w:val="00FA20A7"/>
    <w:rsid w:val="00FB022F"/>
    <w:rsid w:val="00FB0FD4"/>
    <w:rsid w:val="00FB401D"/>
    <w:rsid w:val="00FC55EF"/>
    <w:rsid w:val="00FD2438"/>
    <w:rsid w:val="00FE0C26"/>
    <w:rsid w:val="00FE2104"/>
    <w:rsid w:val="00FE360B"/>
    <w:rsid w:val="00FE3C31"/>
    <w:rsid w:val="00FE6356"/>
    <w:rsid w:val="00FF0396"/>
    <w:rsid w:val="00FF0D27"/>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8811B"/>
  <w15:docId w15:val="{7B3121D5-4C45-4F04-8599-44FA511BE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kern w:val="3"/>
        <w:sz w:val="24"/>
        <w:szCs w:val="24"/>
        <w:lang w:val="cs-CZ"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75B81"/>
  </w:style>
  <w:style w:type="paragraph" w:styleId="Nadpis1">
    <w:name w:val="heading 1"/>
    <w:basedOn w:val="Standard"/>
    <w:next w:val="Standard"/>
    <w:rsid w:val="00C75B81"/>
    <w:pPr>
      <w:keepNext/>
      <w:overflowPunct/>
      <w:autoSpaceDE/>
      <w:jc w:val="center"/>
      <w:textAlignment w:val="auto"/>
      <w:outlineLvl w:val="0"/>
    </w:pPr>
    <w:rPr>
      <w:rFonts w:ascii="Arial" w:hAnsi="Arial" w:cs="Arial"/>
      <w:b/>
      <w:bCs/>
      <w:sz w:val="24"/>
      <w:szCs w:val="24"/>
    </w:rPr>
  </w:style>
  <w:style w:type="paragraph" w:styleId="Nadpis2">
    <w:name w:val="heading 2"/>
    <w:basedOn w:val="Standard"/>
    <w:next w:val="Standard"/>
    <w:rsid w:val="00C75B81"/>
    <w:pPr>
      <w:keepNext/>
      <w:spacing w:before="240" w:after="60"/>
      <w:outlineLvl w:val="1"/>
    </w:pPr>
    <w:rPr>
      <w:rFonts w:ascii="Arial" w:hAnsi="Arial" w:cs="Arial"/>
      <w:b/>
      <w:bCs/>
      <w:i/>
      <w:iCs/>
      <w:sz w:val="28"/>
      <w:szCs w:val="28"/>
    </w:rPr>
  </w:style>
  <w:style w:type="paragraph" w:styleId="Nadpis3">
    <w:name w:val="heading 3"/>
    <w:basedOn w:val="Standard"/>
    <w:next w:val="Standard"/>
    <w:rsid w:val="00C75B81"/>
    <w:pPr>
      <w:keepNext/>
      <w:overflowPunct/>
      <w:autoSpaceDE/>
      <w:jc w:val="center"/>
      <w:textAlignment w:val="auto"/>
      <w:outlineLvl w:val="2"/>
    </w:pPr>
    <w:rPr>
      <w:rFonts w:ascii="Arial" w:hAnsi="Arial" w:cs="Arial"/>
      <w:b/>
      <w:bCs/>
      <w:sz w:val="32"/>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Outline">
    <w:name w:val="Outline"/>
    <w:basedOn w:val="Bezseznamu"/>
    <w:rsid w:val="00C75B81"/>
    <w:pPr>
      <w:numPr>
        <w:numId w:val="1"/>
      </w:numPr>
    </w:pPr>
  </w:style>
  <w:style w:type="paragraph" w:customStyle="1" w:styleId="Standard">
    <w:name w:val="Standard"/>
    <w:rsid w:val="00C75B81"/>
    <w:pPr>
      <w:widowControl/>
      <w:overflowPunct w:val="0"/>
      <w:autoSpaceDE w:val="0"/>
    </w:pPr>
    <w:rPr>
      <w:rFonts w:eastAsia="Times New Roman" w:cs="Times New Roman"/>
      <w:sz w:val="20"/>
      <w:szCs w:val="20"/>
      <w:lang w:bidi="ar-SA"/>
    </w:rPr>
  </w:style>
  <w:style w:type="paragraph" w:customStyle="1" w:styleId="Heading">
    <w:name w:val="Heading"/>
    <w:basedOn w:val="Standard"/>
    <w:next w:val="Textbody"/>
    <w:rsid w:val="00C75B81"/>
    <w:pPr>
      <w:keepNext/>
      <w:spacing w:before="240" w:after="120"/>
    </w:pPr>
    <w:rPr>
      <w:rFonts w:ascii="Arial" w:eastAsia="Lucida Sans Unicode" w:hAnsi="Arial" w:cs="Tahoma"/>
      <w:sz w:val="28"/>
      <w:szCs w:val="28"/>
    </w:rPr>
  </w:style>
  <w:style w:type="paragraph" w:customStyle="1" w:styleId="Textbody">
    <w:name w:val="Text body"/>
    <w:basedOn w:val="Standard"/>
    <w:rsid w:val="00C75B81"/>
    <w:pPr>
      <w:spacing w:after="120"/>
    </w:pPr>
  </w:style>
  <w:style w:type="paragraph" w:styleId="Seznam">
    <w:name w:val="List"/>
    <w:basedOn w:val="Textbody"/>
    <w:rsid w:val="00C75B81"/>
    <w:rPr>
      <w:rFonts w:cs="Tahoma"/>
    </w:rPr>
  </w:style>
  <w:style w:type="paragraph" w:styleId="Titulek">
    <w:name w:val="caption"/>
    <w:basedOn w:val="Standard"/>
    <w:rsid w:val="00C75B81"/>
    <w:pPr>
      <w:suppressLineNumbers/>
      <w:spacing w:before="120" w:after="120"/>
    </w:pPr>
    <w:rPr>
      <w:rFonts w:cs="Tahoma"/>
      <w:i/>
      <w:iCs/>
    </w:rPr>
  </w:style>
  <w:style w:type="paragraph" w:customStyle="1" w:styleId="Index">
    <w:name w:val="Index"/>
    <w:basedOn w:val="Standard"/>
    <w:rsid w:val="00C75B81"/>
    <w:pPr>
      <w:suppressLineNumbers/>
    </w:pPr>
    <w:rPr>
      <w:rFonts w:cs="Tahoma"/>
    </w:rPr>
  </w:style>
  <w:style w:type="paragraph" w:customStyle="1" w:styleId="ZkladntextIMP">
    <w:name w:val="Základní text_IMP"/>
    <w:basedOn w:val="Standard"/>
    <w:qFormat/>
    <w:rsid w:val="00C75B81"/>
    <w:pPr>
      <w:spacing w:line="276" w:lineRule="auto"/>
    </w:pPr>
    <w:rPr>
      <w:sz w:val="24"/>
    </w:rPr>
  </w:style>
  <w:style w:type="paragraph" w:customStyle="1" w:styleId="Contents3">
    <w:name w:val="Contents 3"/>
    <w:basedOn w:val="Standard"/>
    <w:next w:val="Standard"/>
    <w:rsid w:val="00C75B81"/>
    <w:pPr>
      <w:ind w:left="400"/>
    </w:pPr>
  </w:style>
  <w:style w:type="paragraph" w:customStyle="1" w:styleId="Contents1">
    <w:name w:val="Contents 1"/>
    <w:basedOn w:val="Standard"/>
    <w:next w:val="Standard"/>
    <w:rsid w:val="00C75B81"/>
  </w:style>
  <w:style w:type="paragraph" w:customStyle="1" w:styleId="Contents2">
    <w:name w:val="Contents 2"/>
    <w:basedOn w:val="Standard"/>
    <w:next w:val="Standard"/>
    <w:rsid w:val="00C75B81"/>
    <w:pPr>
      <w:ind w:left="200"/>
    </w:pPr>
  </w:style>
  <w:style w:type="paragraph" w:customStyle="1" w:styleId="Textbodyindent">
    <w:name w:val="Text body indent"/>
    <w:basedOn w:val="Standard"/>
    <w:rsid w:val="00C75B81"/>
    <w:pPr>
      <w:overflowPunct/>
      <w:autoSpaceDE/>
      <w:ind w:left="170"/>
      <w:jc w:val="both"/>
      <w:textAlignment w:val="auto"/>
    </w:pPr>
    <w:rPr>
      <w:sz w:val="22"/>
      <w:szCs w:val="22"/>
    </w:rPr>
  </w:style>
  <w:style w:type="paragraph" w:customStyle="1" w:styleId="Zkladntextodsazen21">
    <w:name w:val="Základní text odsazený 21"/>
    <w:basedOn w:val="Standard"/>
    <w:rsid w:val="00C75B81"/>
    <w:pPr>
      <w:spacing w:after="120" w:line="480" w:lineRule="auto"/>
      <w:ind w:left="283"/>
    </w:pPr>
  </w:style>
  <w:style w:type="paragraph" w:styleId="Zpat">
    <w:name w:val="footer"/>
    <w:basedOn w:val="Standard"/>
    <w:rsid w:val="00C75B81"/>
    <w:pPr>
      <w:tabs>
        <w:tab w:val="center" w:pos="4536"/>
        <w:tab w:val="right" w:pos="9072"/>
      </w:tabs>
    </w:pPr>
  </w:style>
  <w:style w:type="paragraph" w:styleId="Zhlav">
    <w:name w:val="header"/>
    <w:basedOn w:val="Standard"/>
    <w:rsid w:val="00C75B81"/>
    <w:pPr>
      <w:tabs>
        <w:tab w:val="center" w:pos="4536"/>
        <w:tab w:val="right" w:pos="9072"/>
      </w:tabs>
    </w:pPr>
  </w:style>
  <w:style w:type="paragraph" w:customStyle="1" w:styleId="Contents4">
    <w:name w:val="Contents 4"/>
    <w:basedOn w:val="Index"/>
    <w:rsid w:val="00C75B81"/>
    <w:pPr>
      <w:tabs>
        <w:tab w:val="right" w:leader="dot" w:pos="17278"/>
      </w:tabs>
      <w:ind w:left="849"/>
    </w:pPr>
  </w:style>
  <w:style w:type="paragraph" w:customStyle="1" w:styleId="Contents5">
    <w:name w:val="Contents 5"/>
    <w:basedOn w:val="Index"/>
    <w:rsid w:val="00C75B81"/>
    <w:pPr>
      <w:tabs>
        <w:tab w:val="right" w:leader="dot" w:pos="19825"/>
      </w:tabs>
      <w:ind w:left="1132"/>
    </w:pPr>
  </w:style>
  <w:style w:type="paragraph" w:customStyle="1" w:styleId="Contents6">
    <w:name w:val="Contents 6"/>
    <w:basedOn w:val="Index"/>
    <w:rsid w:val="00C75B81"/>
    <w:pPr>
      <w:tabs>
        <w:tab w:val="right" w:leader="dot" w:pos="22372"/>
      </w:tabs>
      <w:ind w:left="1415"/>
    </w:pPr>
  </w:style>
  <w:style w:type="paragraph" w:customStyle="1" w:styleId="Contents7">
    <w:name w:val="Contents 7"/>
    <w:basedOn w:val="Index"/>
    <w:rsid w:val="00C75B81"/>
    <w:pPr>
      <w:tabs>
        <w:tab w:val="right" w:leader="dot" w:pos="24919"/>
      </w:tabs>
      <w:ind w:left="1698"/>
    </w:pPr>
  </w:style>
  <w:style w:type="paragraph" w:customStyle="1" w:styleId="Contents8">
    <w:name w:val="Contents 8"/>
    <w:basedOn w:val="Index"/>
    <w:rsid w:val="00C75B81"/>
    <w:pPr>
      <w:tabs>
        <w:tab w:val="right" w:leader="dot" w:pos="27466"/>
      </w:tabs>
      <w:ind w:left="1981"/>
    </w:pPr>
  </w:style>
  <w:style w:type="paragraph" w:customStyle="1" w:styleId="Contents9">
    <w:name w:val="Contents 9"/>
    <w:basedOn w:val="Index"/>
    <w:rsid w:val="00C75B81"/>
    <w:pPr>
      <w:tabs>
        <w:tab w:val="right" w:leader="dot" w:pos="30013"/>
      </w:tabs>
      <w:ind w:left="2264"/>
    </w:pPr>
  </w:style>
  <w:style w:type="paragraph" w:customStyle="1" w:styleId="Contents10">
    <w:name w:val="Contents 10"/>
    <w:basedOn w:val="Index"/>
    <w:rsid w:val="00C75B81"/>
    <w:pPr>
      <w:tabs>
        <w:tab w:val="right" w:leader="dot" w:pos="31680"/>
      </w:tabs>
      <w:ind w:left="2547"/>
    </w:pPr>
  </w:style>
  <w:style w:type="paragraph" w:customStyle="1" w:styleId="Textodstavce">
    <w:name w:val="Text odstavce"/>
    <w:basedOn w:val="Standard"/>
    <w:rsid w:val="00C75B81"/>
    <w:pPr>
      <w:numPr>
        <w:ilvl w:val="6"/>
        <w:numId w:val="1"/>
      </w:numPr>
      <w:tabs>
        <w:tab w:val="left" w:pos="-2974"/>
      </w:tabs>
      <w:suppressAutoHyphens w:val="0"/>
      <w:overflowPunct/>
      <w:autoSpaceDE/>
      <w:spacing w:before="120" w:after="120"/>
      <w:jc w:val="both"/>
      <w:textAlignment w:val="auto"/>
      <w:outlineLvl w:val="6"/>
    </w:pPr>
    <w:rPr>
      <w:sz w:val="24"/>
    </w:rPr>
  </w:style>
  <w:style w:type="paragraph" w:customStyle="1" w:styleId="Textbodu">
    <w:name w:val="Text bodu"/>
    <w:basedOn w:val="Standard"/>
    <w:rsid w:val="00C75B81"/>
    <w:pPr>
      <w:numPr>
        <w:ilvl w:val="8"/>
        <w:numId w:val="1"/>
      </w:numPr>
      <w:suppressAutoHyphens w:val="0"/>
      <w:overflowPunct/>
      <w:autoSpaceDE/>
      <w:jc w:val="both"/>
      <w:textAlignment w:val="auto"/>
      <w:outlineLvl w:val="8"/>
    </w:pPr>
    <w:rPr>
      <w:sz w:val="24"/>
    </w:rPr>
  </w:style>
  <w:style w:type="paragraph" w:customStyle="1" w:styleId="Textpsmene">
    <w:name w:val="Text písmene"/>
    <w:basedOn w:val="Standard"/>
    <w:rsid w:val="00C75B81"/>
    <w:pPr>
      <w:numPr>
        <w:ilvl w:val="7"/>
        <w:numId w:val="1"/>
      </w:numPr>
      <w:suppressAutoHyphens w:val="0"/>
      <w:overflowPunct/>
      <w:autoSpaceDE/>
      <w:jc w:val="both"/>
      <w:textAlignment w:val="auto"/>
      <w:outlineLvl w:val="7"/>
    </w:pPr>
    <w:rPr>
      <w:sz w:val="24"/>
    </w:rPr>
  </w:style>
  <w:style w:type="paragraph" w:customStyle="1" w:styleId="Textkomente1">
    <w:name w:val="Text komentáře1"/>
    <w:basedOn w:val="Standard"/>
    <w:rsid w:val="00C75B81"/>
  </w:style>
  <w:style w:type="paragraph" w:styleId="Pedmtkomente">
    <w:name w:val="annotation subject"/>
    <w:basedOn w:val="Textkomente1"/>
    <w:next w:val="Textkomente1"/>
    <w:rsid w:val="00C75B81"/>
    <w:rPr>
      <w:b/>
      <w:bCs/>
    </w:rPr>
  </w:style>
  <w:style w:type="paragraph" w:styleId="Textbubliny">
    <w:name w:val="Balloon Text"/>
    <w:basedOn w:val="Standard"/>
    <w:rsid w:val="00C75B81"/>
    <w:rPr>
      <w:rFonts w:ascii="Tahoma" w:hAnsi="Tahoma" w:cs="Tahoma"/>
      <w:sz w:val="16"/>
      <w:szCs w:val="16"/>
    </w:rPr>
  </w:style>
  <w:style w:type="paragraph" w:customStyle="1" w:styleId="Footnote">
    <w:name w:val="Footnote"/>
    <w:basedOn w:val="Standard"/>
    <w:rsid w:val="00C75B81"/>
    <w:pPr>
      <w:tabs>
        <w:tab w:val="left" w:pos="4250"/>
      </w:tabs>
      <w:suppressAutoHyphens w:val="0"/>
      <w:overflowPunct/>
      <w:autoSpaceDE/>
      <w:ind w:left="425" w:hanging="425"/>
      <w:jc w:val="both"/>
      <w:textAlignment w:val="auto"/>
    </w:pPr>
  </w:style>
  <w:style w:type="paragraph" w:styleId="Normlnweb">
    <w:name w:val="Normal (Web)"/>
    <w:basedOn w:val="Standard"/>
    <w:rsid w:val="00C75B81"/>
    <w:pPr>
      <w:suppressAutoHyphens w:val="0"/>
      <w:overflowPunct/>
      <w:autoSpaceDE/>
      <w:spacing w:before="280" w:after="119"/>
      <w:textAlignment w:val="auto"/>
    </w:pPr>
    <w:rPr>
      <w:sz w:val="24"/>
      <w:szCs w:val="24"/>
    </w:rPr>
  </w:style>
  <w:style w:type="paragraph" w:styleId="Odstavecseseznamem">
    <w:name w:val="List Paragraph"/>
    <w:basedOn w:val="Standard"/>
    <w:rsid w:val="00C75B81"/>
    <w:pPr>
      <w:ind w:left="708"/>
    </w:pPr>
  </w:style>
  <w:style w:type="character" w:customStyle="1" w:styleId="WW8Num1z0">
    <w:name w:val="WW8Num1z0"/>
    <w:rsid w:val="00C75B81"/>
  </w:style>
  <w:style w:type="character" w:customStyle="1" w:styleId="WW8Num1z1">
    <w:name w:val="WW8Num1z1"/>
    <w:rsid w:val="00C75B81"/>
  </w:style>
  <w:style w:type="character" w:customStyle="1" w:styleId="WW8Num1z2">
    <w:name w:val="WW8Num1z2"/>
    <w:rsid w:val="00C75B81"/>
  </w:style>
  <w:style w:type="character" w:customStyle="1" w:styleId="WW8Num1z3">
    <w:name w:val="WW8Num1z3"/>
    <w:rsid w:val="00C75B81"/>
  </w:style>
  <w:style w:type="character" w:customStyle="1" w:styleId="WW8Num1z4">
    <w:name w:val="WW8Num1z4"/>
    <w:rsid w:val="00C75B81"/>
  </w:style>
  <w:style w:type="character" w:customStyle="1" w:styleId="WW8Num1z5">
    <w:name w:val="WW8Num1z5"/>
    <w:rsid w:val="00C75B81"/>
  </w:style>
  <w:style w:type="character" w:customStyle="1" w:styleId="WW8Num1z6">
    <w:name w:val="WW8Num1z6"/>
    <w:rsid w:val="00C75B81"/>
  </w:style>
  <w:style w:type="character" w:customStyle="1" w:styleId="WW8Num1z7">
    <w:name w:val="WW8Num1z7"/>
    <w:rsid w:val="00C75B81"/>
  </w:style>
  <w:style w:type="character" w:customStyle="1" w:styleId="WW8Num1z8">
    <w:name w:val="WW8Num1z8"/>
    <w:rsid w:val="00C75B81"/>
  </w:style>
  <w:style w:type="character" w:customStyle="1" w:styleId="WW8Num2z0">
    <w:name w:val="WW8Num2z0"/>
    <w:rsid w:val="00C75B81"/>
    <w:rPr>
      <w:rFonts w:ascii="Symbol" w:hAnsi="Symbol" w:cs="Symbol"/>
    </w:rPr>
  </w:style>
  <w:style w:type="character" w:customStyle="1" w:styleId="WW8Num3z0">
    <w:name w:val="WW8Num3z0"/>
    <w:rsid w:val="00C75B81"/>
    <w:rPr>
      <w:rFonts w:ascii="Verdana" w:eastAsia="Times New Roman" w:hAnsi="Verdana" w:cs="Times New Roman"/>
    </w:rPr>
  </w:style>
  <w:style w:type="character" w:customStyle="1" w:styleId="WW8Num4z0">
    <w:name w:val="WW8Num4z0"/>
    <w:rsid w:val="00C75B81"/>
    <w:rPr>
      <w:rFonts w:ascii="Symbol" w:hAnsi="Symbol" w:cs="Symbol"/>
      <w:color w:val="000000"/>
      <w:sz w:val="22"/>
      <w:szCs w:val="22"/>
    </w:rPr>
  </w:style>
  <w:style w:type="character" w:customStyle="1" w:styleId="WW8Num5z0">
    <w:name w:val="WW8Num5z0"/>
    <w:rsid w:val="00C75B81"/>
    <w:rPr>
      <w:rFonts w:ascii="Wingdings" w:hAnsi="Wingdings" w:cs="Wingdings"/>
    </w:rPr>
  </w:style>
  <w:style w:type="character" w:customStyle="1" w:styleId="WW8Num6z0">
    <w:name w:val="WW8Num6z0"/>
    <w:rsid w:val="00C75B81"/>
    <w:rPr>
      <w:rFonts w:ascii="Wingdings" w:hAnsi="Wingdings" w:cs="Wingdings"/>
    </w:rPr>
  </w:style>
  <w:style w:type="character" w:customStyle="1" w:styleId="WW8Num7z0">
    <w:name w:val="WW8Num7z0"/>
    <w:rsid w:val="00C75B81"/>
    <w:rPr>
      <w:rFonts w:ascii="Symbol" w:hAnsi="Symbol" w:cs="StarSymbol, 'Arial Unicode MS'"/>
      <w:sz w:val="18"/>
      <w:szCs w:val="18"/>
    </w:rPr>
  </w:style>
  <w:style w:type="character" w:customStyle="1" w:styleId="WW8Num8z0">
    <w:name w:val="WW8Num8z0"/>
    <w:rsid w:val="00C75B81"/>
    <w:rPr>
      <w:rFonts w:ascii="Symbol" w:hAnsi="Symbol" w:cs="StarSymbol, 'Arial Unicode MS'"/>
      <w:sz w:val="18"/>
      <w:szCs w:val="18"/>
    </w:rPr>
  </w:style>
  <w:style w:type="character" w:customStyle="1" w:styleId="WW8Num9z0">
    <w:name w:val="WW8Num9z0"/>
    <w:rsid w:val="00C75B81"/>
    <w:rPr>
      <w:rFonts w:ascii="Symbol" w:hAnsi="Symbol" w:cs="StarSymbol, 'Arial Unicode MS'"/>
      <w:sz w:val="18"/>
      <w:szCs w:val="18"/>
    </w:rPr>
  </w:style>
  <w:style w:type="character" w:customStyle="1" w:styleId="WW8Num10z0">
    <w:name w:val="WW8Num10z0"/>
    <w:rsid w:val="00C75B81"/>
    <w:rPr>
      <w:rFonts w:ascii="Symbol" w:hAnsi="Symbol" w:cs="StarSymbol, 'Arial Unicode MS'"/>
      <w:sz w:val="18"/>
      <w:szCs w:val="18"/>
    </w:rPr>
  </w:style>
  <w:style w:type="character" w:customStyle="1" w:styleId="WW8Num10z1">
    <w:name w:val="WW8Num10z1"/>
    <w:rsid w:val="00C75B81"/>
  </w:style>
  <w:style w:type="character" w:customStyle="1" w:styleId="WW8Num10z2">
    <w:name w:val="WW8Num10z2"/>
    <w:rsid w:val="00C75B81"/>
  </w:style>
  <w:style w:type="character" w:customStyle="1" w:styleId="WW8Num10z3">
    <w:name w:val="WW8Num10z3"/>
    <w:rsid w:val="00C75B81"/>
  </w:style>
  <w:style w:type="character" w:customStyle="1" w:styleId="WW8Num10z4">
    <w:name w:val="WW8Num10z4"/>
    <w:rsid w:val="00C75B81"/>
  </w:style>
  <w:style w:type="character" w:customStyle="1" w:styleId="WW8Num10z5">
    <w:name w:val="WW8Num10z5"/>
    <w:rsid w:val="00C75B81"/>
  </w:style>
  <w:style w:type="character" w:customStyle="1" w:styleId="WW8Num10z6">
    <w:name w:val="WW8Num10z6"/>
    <w:rsid w:val="00C75B81"/>
  </w:style>
  <w:style w:type="character" w:customStyle="1" w:styleId="WW8Num10z7">
    <w:name w:val="WW8Num10z7"/>
    <w:rsid w:val="00C75B81"/>
  </w:style>
  <w:style w:type="character" w:customStyle="1" w:styleId="WW8Num10z8">
    <w:name w:val="WW8Num10z8"/>
    <w:rsid w:val="00C75B81"/>
  </w:style>
  <w:style w:type="character" w:customStyle="1" w:styleId="WW8Num11z0">
    <w:name w:val="WW8Num11z0"/>
    <w:rsid w:val="00C75B81"/>
    <w:rPr>
      <w:rFonts w:ascii="Symbol" w:hAnsi="Symbol" w:cs="OpenSymbol"/>
    </w:rPr>
  </w:style>
  <w:style w:type="character" w:customStyle="1" w:styleId="WW8Num12z0">
    <w:name w:val="WW8Num12z0"/>
    <w:rsid w:val="00C75B81"/>
    <w:rPr>
      <w:rFonts w:ascii="Symbol" w:hAnsi="Symbol" w:cs="OpenSymbol"/>
    </w:rPr>
  </w:style>
  <w:style w:type="character" w:customStyle="1" w:styleId="WW8Num13z0">
    <w:name w:val="WW8Num13z0"/>
    <w:rsid w:val="00C75B81"/>
    <w:rPr>
      <w:rFonts w:ascii="Symbol" w:hAnsi="Symbol" w:cs="OpenSymbol"/>
    </w:rPr>
  </w:style>
  <w:style w:type="character" w:customStyle="1" w:styleId="WW8Num14z0">
    <w:name w:val="WW8Num14z0"/>
    <w:rsid w:val="00C75B81"/>
    <w:rPr>
      <w:rFonts w:ascii="Symbol" w:hAnsi="Symbol" w:cs="OpenSymbol"/>
    </w:rPr>
  </w:style>
  <w:style w:type="character" w:customStyle="1" w:styleId="WW8Num15z0">
    <w:name w:val="WW8Num15z0"/>
    <w:rsid w:val="00C75B81"/>
    <w:rPr>
      <w:rFonts w:ascii="Verdana" w:eastAsia="Times New Roman" w:hAnsi="Verdana" w:cs="Times New Roman"/>
    </w:rPr>
  </w:style>
  <w:style w:type="character" w:customStyle="1" w:styleId="WW8Num15z1">
    <w:name w:val="WW8Num15z1"/>
    <w:rsid w:val="00C75B81"/>
    <w:rPr>
      <w:rFonts w:ascii="Courier New" w:hAnsi="Courier New" w:cs="Courier New"/>
    </w:rPr>
  </w:style>
  <w:style w:type="character" w:customStyle="1" w:styleId="WW8Num15z2">
    <w:name w:val="WW8Num15z2"/>
    <w:rsid w:val="00C75B81"/>
    <w:rPr>
      <w:rFonts w:ascii="Wingdings" w:hAnsi="Wingdings" w:cs="Wingdings"/>
    </w:rPr>
  </w:style>
  <w:style w:type="character" w:customStyle="1" w:styleId="WW8Num15z3">
    <w:name w:val="WW8Num15z3"/>
    <w:rsid w:val="00C75B81"/>
    <w:rPr>
      <w:rFonts w:ascii="Symbol" w:hAnsi="Symbol" w:cs="Symbol"/>
    </w:rPr>
  </w:style>
  <w:style w:type="character" w:customStyle="1" w:styleId="WW8Num16z0">
    <w:name w:val="WW8Num16z0"/>
    <w:rsid w:val="00C75B81"/>
    <w:rPr>
      <w:rFonts w:ascii="Verdana" w:eastAsia="Times New Roman" w:hAnsi="Verdana" w:cs="Times New Roman"/>
    </w:rPr>
  </w:style>
  <w:style w:type="character" w:customStyle="1" w:styleId="WW8Num16z1">
    <w:name w:val="WW8Num16z1"/>
    <w:rsid w:val="00C75B81"/>
    <w:rPr>
      <w:rFonts w:ascii="Courier New" w:hAnsi="Courier New" w:cs="Courier New"/>
    </w:rPr>
  </w:style>
  <w:style w:type="character" w:customStyle="1" w:styleId="WW8Num16z2">
    <w:name w:val="WW8Num16z2"/>
    <w:rsid w:val="00C75B81"/>
    <w:rPr>
      <w:rFonts w:ascii="Wingdings" w:hAnsi="Wingdings" w:cs="Wingdings"/>
    </w:rPr>
  </w:style>
  <w:style w:type="character" w:customStyle="1" w:styleId="WW8Num16z3">
    <w:name w:val="WW8Num16z3"/>
    <w:rsid w:val="00C75B81"/>
    <w:rPr>
      <w:rFonts w:ascii="Symbol" w:hAnsi="Symbol" w:cs="Symbol"/>
    </w:rPr>
  </w:style>
  <w:style w:type="character" w:customStyle="1" w:styleId="WW8Num17z0">
    <w:name w:val="WW8Num17z0"/>
    <w:rsid w:val="00C75B81"/>
  </w:style>
  <w:style w:type="character" w:customStyle="1" w:styleId="WW8Num17z1">
    <w:name w:val="WW8Num17z1"/>
    <w:rsid w:val="00C75B81"/>
  </w:style>
  <w:style w:type="character" w:customStyle="1" w:styleId="WW8Num17z2">
    <w:name w:val="WW8Num17z2"/>
    <w:rsid w:val="00C75B81"/>
  </w:style>
  <w:style w:type="character" w:customStyle="1" w:styleId="WW8Num17z3">
    <w:name w:val="WW8Num17z3"/>
    <w:rsid w:val="00C75B81"/>
  </w:style>
  <w:style w:type="character" w:customStyle="1" w:styleId="WW8Num17z4">
    <w:name w:val="WW8Num17z4"/>
    <w:rsid w:val="00C75B81"/>
  </w:style>
  <w:style w:type="character" w:customStyle="1" w:styleId="WW8Num17z5">
    <w:name w:val="WW8Num17z5"/>
    <w:rsid w:val="00C75B81"/>
  </w:style>
  <w:style w:type="character" w:customStyle="1" w:styleId="WW8Num17z6">
    <w:name w:val="WW8Num17z6"/>
    <w:rsid w:val="00C75B81"/>
  </w:style>
  <w:style w:type="character" w:customStyle="1" w:styleId="WW8Num17z7">
    <w:name w:val="WW8Num17z7"/>
    <w:rsid w:val="00C75B81"/>
  </w:style>
  <w:style w:type="character" w:customStyle="1" w:styleId="WW8Num17z8">
    <w:name w:val="WW8Num17z8"/>
    <w:rsid w:val="00C75B81"/>
  </w:style>
  <w:style w:type="character" w:customStyle="1" w:styleId="WW8Num18z0">
    <w:name w:val="WW8Num18z0"/>
    <w:rsid w:val="00C75B81"/>
  </w:style>
  <w:style w:type="character" w:customStyle="1" w:styleId="WW8Num18z1">
    <w:name w:val="WW8Num18z1"/>
    <w:rsid w:val="00C75B81"/>
  </w:style>
  <w:style w:type="character" w:customStyle="1" w:styleId="WW8Num18z2">
    <w:name w:val="WW8Num18z2"/>
    <w:rsid w:val="00C75B81"/>
  </w:style>
  <w:style w:type="character" w:customStyle="1" w:styleId="WW8Num18z3">
    <w:name w:val="WW8Num18z3"/>
    <w:rsid w:val="00C75B81"/>
  </w:style>
  <w:style w:type="character" w:customStyle="1" w:styleId="WW8Num18z4">
    <w:name w:val="WW8Num18z4"/>
    <w:rsid w:val="00C75B81"/>
  </w:style>
  <w:style w:type="character" w:customStyle="1" w:styleId="WW8Num18z5">
    <w:name w:val="WW8Num18z5"/>
    <w:rsid w:val="00C75B81"/>
  </w:style>
  <w:style w:type="character" w:customStyle="1" w:styleId="WW8Num18z6">
    <w:name w:val="WW8Num18z6"/>
    <w:rsid w:val="00C75B81"/>
  </w:style>
  <w:style w:type="character" w:customStyle="1" w:styleId="WW8Num18z7">
    <w:name w:val="WW8Num18z7"/>
    <w:rsid w:val="00C75B81"/>
  </w:style>
  <w:style w:type="character" w:customStyle="1" w:styleId="WW8Num18z8">
    <w:name w:val="WW8Num18z8"/>
    <w:rsid w:val="00C75B81"/>
  </w:style>
  <w:style w:type="character" w:customStyle="1" w:styleId="WW8Num19z0">
    <w:name w:val="WW8Num19z0"/>
    <w:rsid w:val="00C75B81"/>
  </w:style>
  <w:style w:type="character" w:customStyle="1" w:styleId="WW8Num19z1">
    <w:name w:val="WW8Num19z1"/>
    <w:rsid w:val="00C75B81"/>
  </w:style>
  <w:style w:type="character" w:customStyle="1" w:styleId="WW8Num19z2">
    <w:name w:val="WW8Num19z2"/>
    <w:rsid w:val="00C75B81"/>
  </w:style>
  <w:style w:type="character" w:customStyle="1" w:styleId="WW8Num19z3">
    <w:name w:val="WW8Num19z3"/>
    <w:rsid w:val="00C75B81"/>
  </w:style>
  <w:style w:type="character" w:customStyle="1" w:styleId="WW8Num19z4">
    <w:name w:val="WW8Num19z4"/>
    <w:rsid w:val="00C75B81"/>
  </w:style>
  <w:style w:type="character" w:customStyle="1" w:styleId="WW8Num19z5">
    <w:name w:val="WW8Num19z5"/>
    <w:rsid w:val="00C75B81"/>
  </w:style>
  <w:style w:type="character" w:customStyle="1" w:styleId="WW8Num19z6">
    <w:name w:val="WW8Num19z6"/>
    <w:rsid w:val="00C75B81"/>
  </w:style>
  <w:style w:type="character" w:customStyle="1" w:styleId="WW8Num19z7">
    <w:name w:val="WW8Num19z7"/>
    <w:rsid w:val="00C75B81"/>
  </w:style>
  <w:style w:type="character" w:customStyle="1" w:styleId="WW8Num19z8">
    <w:name w:val="WW8Num19z8"/>
    <w:rsid w:val="00C75B81"/>
  </w:style>
  <w:style w:type="character" w:customStyle="1" w:styleId="WW8Num20z0">
    <w:name w:val="WW8Num20z0"/>
    <w:rsid w:val="00C75B81"/>
  </w:style>
  <w:style w:type="character" w:customStyle="1" w:styleId="WW8Num20z1">
    <w:name w:val="WW8Num20z1"/>
    <w:rsid w:val="00C75B81"/>
  </w:style>
  <w:style w:type="character" w:customStyle="1" w:styleId="WW8Num20z2">
    <w:name w:val="WW8Num20z2"/>
    <w:rsid w:val="00C75B81"/>
  </w:style>
  <w:style w:type="character" w:customStyle="1" w:styleId="WW8Num20z3">
    <w:name w:val="WW8Num20z3"/>
    <w:rsid w:val="00C75B81"/>
  </w:style>
  <w:style w:type="character" w:customStyle="1" w:styleId="WW8Num20z4">
    <w:name w:val="WW8Num20z4"/>
    <w:rsid w:val="00C75B81"/>
  </w:style>
  <w:style w:type="character" w:customStyle="1" w:styleId="WW8Num20z5">
    <w:name w:val="WW8Num20z5"/>
    <w:rsid w:val="00C75B81"/>
  </w:style>
  <w:style w:type="character" w:customStyle="1" w:styleId="WW8Num20z6">
    <w:name w:val="WW8Num20z6"/>
    <w:rsid w:val="00C75B81"/>
  </w:style>
  <w:style w:type="character" w:customStyle="1" w:styleId="WW8Num20z7">
    <w:name w:val="WW8Num20z7"/>
    <w:rsid w:val="00C75B81"/>
  </w:style>
  <w:style w:type="character" w:customStyle="1" w:styleId="WW8Num20z8">
    <w:name w:val="WW8Num20z8"/>
    <w:rsid w:val="00C75B81"/>
  </w:style>
  <w:style w:type="character" w:customStyle="1" w:styleId="WW8Num21z0">
    <w:name w:val="WW8Num21z0"/>
    <w:rsid w:val="00C75B81"/>
  </w:style>
  <w:style w:type="character" w:customStyle="1" w:styleId="WW8Num21z1">
    <w:name w:val="WW8Num21z1"/>
    <w:rsid w:val="00C75B81"/>
  </w:style>
  <w:style w:type="character" w:customStyle="1" w:styleId="WW8Num21z2">
    <w:name w:val="WW8Num21z2"/>
    <w:rsid w:val="00C75B81"/>
  </w:style>
  <w:style w:type="character" w:customStyle="1" w:styleId="WW8Num21z3">
    <w:name w:val="WW8Num21z3"/>
    <w:rsid w:val="00C75B81"/>
  </w:style>
  <w:style w:type="character" w:customStyle="1" w:styleId="WW8Num21z4">
    <w:name w:val="WW8Num21z4"/>
    <w:rsid w:val="00C75B81"/>
  </w:style>
  <w:style w:type="character" w:customStyle="1" w:styleId="WW8Num21z5">
    <w:name w:val="WW8Num21z5"/>
    <w:rsid w:val="00C75B81"/>
  </w:style>
  <w:style w:type="character" w:customStyle="1" w:styleId="WW8Num21z6">
    <w:name w:val="WW8Num21z6"/>
    <w:rsid w:val="00C75B81"/>
  </w:style>
  <w:style w:type="character" w:customStyle="1" w:styleId="WW8Num21z7">
    <w:name w:val="WW8Num21z7"/>
    <w:rsid w:val="00C75B81"/>
  </w:style>
  <w:style w:type="character" w:customStyle="1" w:styleId="WW8Num21z8">
    <w:name w:val="WW8Num21z8"/>
    <w:rsid w:val="00C75B81"/>
  </w:style>
  <w:style w:type="character" w:customStyle="1" w:styleId="WW8Num22z0">
    <w:name w:val="WW8Num22z0"/>
    <w:rsid w:val="00C75B81"/>
    <w:rPr>
      <w:rFonts w:ascii="Symbol" w:hAnsi="Symbol" w:cs="Symbol"/>
      <w:sz w:val="20"/>
    </w:rPr>
  </w:style>
  <w:style w:type="character" w:customStyle="1" w:styleId="WW8Num22z1">
    <w:name w:val="WW8Num22z1"/>
    <w:rsid w:val="00C75B81"/>
    <w:rPr>
      <w:rFonts w:ascii="Courier New" w:hAnsi="Courier New" w:cs="Times New Roman"/>
      <w:sz w:val="20"/>
    </w:rPr>
  </w:style>
  <w:style w:type="character" w:customStyle="1" w:styleId="WW8Num22z2">
    <w:name w:val="WW8Num22z2"/>
    <w:rsid w:val="00C75B81"/>
    <w:rPr>
      <w:rFonts w:ascii="Wingdings" w:hAnsi="Wingdings" w:cs="Wingdings"/>
      <w:sz w:val="20"/>
    </w:rPr>
  </w:style>
  <w:style w:type="character" w:customStyle="1" w:styleId="WW8Num23z0">
    <w:name w:val="WW8Num23z0"/>
    <w:rsid w:val="00C75B81"/>
    <w:rPr>
      <w:b/>
    </w:rPr>
  </w:style>
  <w:style w:type="character" w:customStyle="1" w:styleId="WW8Num23z1">
    <w:name w:val="WW8Num23z1"/>
    <w:rsid w:val="00C75B81"/>
  </w:style>
  <w:style w:type="character" w:customStyle="1" w:styleId="WW8Num23z2">
    <w:name w:val="WW8Num23z2"/>
    <w:rsid w:val="00C75B81"/>
  </w:style>
  <w:style w:type="character" w:customStyle="1" w:styleId="WW8Num23z3">
    <w:name w:val="WW8Num23z3"/>
    <w:rsid w:val="00C75B81"/>
  </w:style>
  <w:style w:type="character" w:customStyle="1" w:styleId="WW8Num23z4">
    <w:name w:val="WW8Num23z4"/>
    <w:rsid w:val="00C75B81"/>
  </w:style>
  <w:style w:type="character" w:customStyle="1" w:styleId="WW8Num23z5">
    <w:name w:val="WW8Num23z5"/>
    <w:rsid w:val="00C75B81"/>
  </w:style>
  <w:style w:type="character" w:customStyle="1" w:styleId="WW8Num23z6">
    <w:name w:val="WW8Num23z6"/>
    <w:rsid w:val="00C75B81"/>
  </w:style>
  <w:style w:type="character" w:customStyle="1" w:styleId="WW8Num23z7">
    <w:name w:val="WW8Num23z7"/>
    <w:rsid w:val="00C75B81"/>
  </w:style>
  <w:style w:type="character" w:customStyle="1" w:styleId="WW8Num23z8">
    <w:name w:val="WW8Num23z8"/>
    <w:rsid w:val="00C75B81"/>
  </w:style>
  <w:style w:type="character" w:customStyle="1" w:styleId="WW8Num24z0">
    <w:name w:val="WW8Num24z0"/>
    <w:rsid w:val="00C75B81"/>
  </w:style>
  <w:style w:type="character" w:customStyle="1" w:styleId="WW8Num24z1">
    <w:name w:val="WW8Num24z1"/>
    <w:rsid w:val="00C75B81"/>
  </w:style>
  <w:style w:type="character" w:customStyle="1" w:styleId="WW8Num24z2">
    <w:name w:val="WW8Num24z2"/>
    <w:rsid w:val="00C75B81"/>
  </w:style>
  <w:style w:type="character" w:customStyle="1" w:styleId="WW8Num24z3">
    <w:name w:val="WW8Num24z3"/>
    <w:rsid w:val="00C75B81"/>
  </w:style>
  <w:style w:type="character" w:customStyle="1" w:styleId="WW8Num24z4">
    <w:name w:val="WW8Num24z4"/>
    <w:rsid w:val="00C75B81"/>
  </w:style>
  <w:style w:type="character" w:customStyle="1" w:styleId="WW8Num24z5">
    <w:name w:val="WW8Num24z5"/>
    <w:rsid w:val="00C75B81"/>
  </w:style>
  <w:style w:type="character" w:customStyle="1" w:styleId="WW8Num24z6">
    <w:name w:val="WW8Num24z6"/>
    <w:rsid w:val="00C75B81"/>
  </w:style>
  <w:style w:type="character" w:customStyle="1" w:styleId="WW8Num24z7">
    <w:name w:val="WW8Num24z7"/>
    <w:rsid w:val="00C75B81"/>
  </w:style>
  <w:style w:type="character" w:customStyle="1" w:styleId="WW8Num24z8">
    <w:name w:val="WW8Num24z8"/>
    <w:rsid w:val="00C75B81"/>
  </w:style>
  <w:style w:type="character" w:customStyle="1" w:styleId="WW8Num25z0">
    <w:name w:val="WW8Num25z0"/>
    <w:rsid w:val="00C75B81"/>
  </w:style>
  <w:style w:type="character" w:customStyle="1" w:styleId="WW8Num25z1">
    <w:name w:val="WW8Num25z1"/>
    <w:rsid w:val="00C75B81"/>
  </w:style>
  <w:style w:type="character" w:customStyle="1" w:styleId="WW8Num25z2">
    <w:name w:val="WW8Num25z2"/>
    <w:rsid w:val="00C75B81"/>
  </w:style>
  <w:style w:type="character" w:customStyle="1" w:styleId="WW8Num25z3">
    <w:name w:val="WW8Num25z3"/>
    <w:rsid w:val="00C75B81"/>
  </w:style>
  <w:style w:type="character" w:customStyle="1" w:styleId="WW8Num25z4">
    <w:name w:val="WW8Num25z4"/>
    <w:rsid w:val="00C75B81"/>
  </w:style>
  <w:style w:type="character" w:customStyle="1" w:styleId="WW8Num25z5">
    <w:name w:val="WW8Num25z5"/>
    <w:rsid w:val="00C75B81"/>
  </w:style>
  <w:style w:type="character" w:customStyle="1" w:styleId="WW8Num25z6">
    <w:name w:val="WW8Num25z6"/>
    <w:rsid w:val="00C75B81"/>
  </w:style>
  <w:style w:type="character" w:customStyle="1" w:styleId="WW8Num25z7">
    <w:name w:val="WW8Num25z7"/>
    <w:rsid w:val="00C75B81"/>
  </w:style>
  <w:style w:type="character" w:customStyle="1" w:styleId="WW8Num25z8">
    <w:name w:val="WW8Num25z8"/>
    <w:rsid w:val="00C75B81"/>
  </w:style>
  <w:style w:type="character" w:customStyle="1" w:styleId="WW8Num26z0">
    <w:name w:val="WW8Num26z0"/>
    <w:rsid w:val="00C75B81"/>
  </w:style>
  <w:style w:type="character" w:customStyle="1" w:styleId="WW8Num26z1">
    <w:name w:val="WW8Num26z1"/>
    <w:rsid w:val="00C75B81"/>
  </w:style>
  <w:style w:type="character" w:customStyle="1" w:styleId="WW8Num26z2">
    <w:name w:val="WW8Num26z2"/>
    <w:rsid w:val="00C75B81"/>
  </w:style>
  <w:style w:type="character" w:customStyle="1" w:styleId="WW8Num26z3">
    <w:name w:val="WW8Num26z3"/>
    <w:rsid w:val="00C75B81"/>
  </w:style>
  <w:style w:type="character" w:customStyle="1" w:styleId="WW8Num26z4">
    <w:name w:val="WW8Num26z4"/>
    <w:rsid w:val="00C75B81"/>
  </w:style>
  <w:style w:type="character" w:customStyle="1" w:styleId="WW8Num26z5">
    <w:name w:val="WW8Num26z5"/>
    <w:rsid w:val="00C75B81"/>
  </w:style>
  <w:style w:type="character" w:customStyle="1" w:styleId="WW8Num26z6">
    <w:name w:val="WW8Num26z6"/>
    <w:rsid w:val="00C75B81"/>
  </w:style>
  <w:style w:type="character" w:customStyle="1" w:styleId="WW8Num26z7">
    <w:name w:val="WW8Num26z7"/>
    <w:rsid w:val="00C75B81"/>
  </w:style>
  <w:style w:type="character" w:customStyle="1" w:styleId="WW8Num26z8">
    <w:name w:val="WW8Num26z8"/>
    <w:rsid w:val="00C75B81"/>
  </w:style>
  <w:style w:type="character" w:customStyle="1" w:styleId="WW8Num27z0">
    <w:name w:val="WW8Num27z0"/>
    <w:rsid w:val="00C75B81"/>
    <w:rPr>
      <w:rFonts w:ascii="Verdana" w:eastAsia="Times New Roman" w:hAnsi="Verdana" w:cs="Times New Roman"/>
    </w:rPr>
  </w:style>
  <w:style w:type="character" w:customStyle="1" w:styleId="WW8Num27z1">
    <w:name w:val="WW8Num27z1"/>
    <w:rsid w:val="00C75B81"/>
  </w:style>
  <w:style w:type="character" w:customStyle="1" w:styleId="WW8Num27z2">
    <w:name w:val="WW8Num27z2"/>
    <w:rsid w:val="00C75B81"/>
  </w:style>
  <w:style w:type="character" w:customStyle="1" w:styleId="WW8Num27z3">
    <w:name w:val="WW8Num27z3"/>
    <w:rsid w:val="00C75B81"/>
  </w:style>
  <w:style w:type="character" w:customStyle="1" w:styleId="WW8Num27z4">
    <w:name w:val="WW8Num27z4"/>
    <w:rsid w:val="00C75B81"/>
  </w:style>
  <w:style w:type="character" w:customStyle="1" w:styleId="WW8Num27z5">
    <w:name w:val="WW8Num27z5"/>
    <w:rsid w:val="00C75B81"/>
  </w:style>
  <w:style w:type="character" w:customStyle="1" w:styleId="WW8Num27z6">
    <w:name w:val="WW8Num27z6"/>
    <w:rsid w:val="00C75B81"/>
  </w:style>
  <w:style w:type="character" w:customStyle="1" w:styleId="WW8Num27z7">
    <w:name w:val="WW8Num27z7"/>
    <w:rsid w:val="00C75B81"/>
  </w:style>
  <w:style w:type="character" w:customStyle="1" w:styleId="WW8Num27z8">
    <w:name w:val="WW8Num27z8"/>
    <w:rsid w:val="00C75B81"/>
  </w:style>
  <w:style w:type="character" w:customStyle="1" w:styleId="WW8Num28z0">
    <w:name w:val="WW8Num28z0"/>
    <w:rsid w:val="00C75B81"/>
  </w:style>
  <w:style w:type="character" w:customStyle="1" w:styleId="WW8Num28z1">
    <w:name w:val="WW8Num28z1"/>
    <w:rsid w:val="00C75B81"/>
  </w:style>
  <w:style w:type="character" w:customStyle="1" w:styleId="WW8Num28z2">
    <w:name w:val="WW8Num28z2"/>
    <w:rsid w:val="00C75B81"/>
  </w:style>
  <w:style w:type="character" w:customStyle="1" w:styleId="WW8Num28z3">
    <w:name w:val="WW8Num28z3"/>
    <w:rsid w:val="00C75B81"/>
  </w:style>
  <w:style w:type="character" w:customStyle="1" w:styleId="WW8Num28z4">
    <w:name w:val="WW8Num28z4"/>
    <w:rsid w:val="00C75B81"/>
  </w:style>
  <w:style w:type="character" w:customStyle="1" w:styleId="WW8Num28z5">
    <w:name w:val="WW8Num28z5"/>
    <w:rsid w:val="00C75B81"/>
  </w:style>
  <w:style w:type="character" w:customStyle="1" w:styleId="WW8Num28z6">
    <w:name w:val="WW8Num28z6"/>
    <w:rsid w:val="00C75B81"/>
  </w:style>
  <w:style w:type="character" w:customStyle="1" w:styleId="WW8Num28z7">
    <w:name w:val="WW8Num28z7"/>
    <w:rsid w:val="00C75B81"/>
  </w:style>
  <w:style w:type="character" w:customStyle="1" w:styleId="WW8Num28z8">
    <w:name w:val="WW8Num28z8"/>
    <w:rsid w:val="00C75B81"/>
  </w:style>
  <w:style w:type="character" w:customStyle="1" w:styleId="WW8Num29z0">
    <w:name w:val="WW8Num29z0"/>
    <w:rsid w:val="00C75B81"/>
    <w:rPr>
      <w:rFonts w:ascii="Verdana" w:eastAsia="Times New Roman" w:hAnsi="Verdana" w:cs="Times New Roman"/>
      <w:color w:val="000000"/>
      <w:sz w:val="22"/>
    </w:rPr>
  </w:style>
  <w:style w:type="character" w:customStyle="1" w:styleId="WW8Num29z1">
    <w:name w:val="WW8Num29z1"/>
    <w:rsid w:val="00C75B81"/>
    <w:rPr>
      <w:rFonts w:ascii="Courier New" w:hAnsi="Courier New" w:cs="Courier New"/>
    </w:rPr>
  </w:style>
  <w:style w:type="character" w:customStyle="1" w:styleId="WW8Num29z2">
    <w:name w:val="WW8Num29z2"/>
    <w:rsid w:val="00C75B81"/>
    <w:rPr>
      <w:rFonts w:ascii="Wingdings" w:hAnsi="Wingdings" w:cs="Wingdings"/>
    </w:rPr>
  </w:style>
  <w:style w:type="character" w:customStyle="1" w:styleId="WW8Num29z3">
    <w:name w:val="WW8Num29z3"/>
    <w:rsid w:val="00C75B81"/>
    <w:rPr>
      <w:rFonts w:ascii="Symbol" w:hAnsi="Symbol" w:cs="Symbol"/>
    </w:rPr>
  </w:style>
  <w:style w:type="character" w:customStyle="1" w:styleId="WW8Num30z0">
    <w:name w:val="WW8Num30z0"/>
    <w:rsid w:val="00C75B81"/>
  </w:style>
  <w:style w:type="character" w:customStyle="1" w:styleId="WW8Num30z1">
    <w:name w:val="WW8Num30z1"/>
    <w:rsid w:val="00C75B81"/>
  </w:style>
  <w:style w:type="character" w:customStyle="1" w:styleId="WW8Num30z2">
    <w:name w:val="WW8Num30z2"/>
    <w:rsid w:val="00C75B81"/>
  </w:style>
  <w:style w:type="character" w:customStyle="1" w:styleId="WW8Num30z3">
    <w:name w:val="WW8Num30z3"/>
    <w:rsid w:val="00C75B81"/>
  </w:style>
  <w:style w:type="character" w:customStyle="1" w:styleId="WW8Num30z4">
    <w:name w:val="WW8Num30z4"/>
    <w:rsid w:val="00C75B81"/>
  </w:style>
  <w:style w:type="character" w:customStyle="1" w:styleId="WW8Num30z5">
    <w:name w:val="WW8Num30z5"/>
    <w:rsid w:val="00C75B81"/>
  </w:style>
  <w:style w:type="character" w:customStyle="1" w:styleId="WW8Num30z6">
    <w:name w:val="WW8Num30z6"/>
    <w:rsid w:val="00C75B81"/>
  </w:style>
  <w:style w:type="character" w:customStyle="1" w:styleId="WW8Num30z7">
    <w:name w:val="WW8Num30z7"/>
    <w:rsid w:val="00C75B81"/>
  </w:style>
  <w:style w:type="character" w:customStyle="1" w:styleId="WW8Num30z8">
    <w:name w:val="WW8Num30z8"/>
    <w:rsid w:val="00C75B81"/>
  </w:style>
  <w:style w:type="character" w:customStyle="1" w:styleId="WW8Num31z0">
    <w:name w:val="WW8Num31z0"/>
    <w:rsid w:val="00C75B81"/>
  </w:style>
  <w:style w:type="character" w:customStyle="1" w:styleId="WW8Num31z1">
    <w:name w:val="WW8Num31z1"/>
    <w:rsid w:val="00C75B81"/>
  </w:style>
  <w:style w:type="character" w:customStyle="1" w:styleId="WW8Num31z2">
    <w:name w:val="WW8Num31z2"/>
    <w:rsid w:val="00C75B81"/>
  </w:style>
  <w:style w:type="character" w:customStyle="1" w:styleId="WW8Num31z3">
    <w:name w:val="WW8Num31z3"/>
    <w:rsid w:val="00C75B81"/>
  </w:style>
  <w:style w:type="character" w:customStyle="1" w:styleId="WW8Num31z4">
    <w:name w:val="WW8Num31z4"/>
    <w:rsid w:val="00C75B81"/>
  </w:style>
  <w:style w:type="character" w:customStyle="1" w:styleId="WW8Num31z5">
    <w:name w:val="WW8Num31z5"/>
    <w:rsid w:val="00C75B81"/>
  </w:style>
  <w:style w:type="character" w:customStyle="1" w:styleId="WW8Num31z6">
    <w:name w:val="WW8Num31z6"/>
    <w:rsid w:val="00C75B81"/>
  </w:style>
  <w:style w:type="character" w:customStyle="1" w:styleId="WW8Num31z7">
    <w:name w:val="WW8Num31z7"/>
    <w:rsid w:val="00C75B81"/>
  </w:style>
  <w:style w:type="character" w:customStyle="1" w:styleId="WW8Num31z8">
    <w:name w:val="WW8Num31z8"/>
    <w:rsid w:val="00C75B81"/>
  </w:style>
  <w:style w:type="character" w:customStyle="1" w:styleId="WW8Num32z0">
    <w:name w:val="WW8Num32z0"/>
    <w:rsid w:val="00C75B81"/>
    <w:rPr>
      <w:rFonts w:ascii="Verdana" w:eastAsia="Times New Roman" w:hAnsi="Verdana" w:cs="Times New Roman"/>
    </w:rPr>
  </w:style>
  <w:style w:type="character" w:customStyle="1" w:styleId="WW8Num32z1">
    <w:name w:val="WW8Num32z1"/>
    <w:rsid w:val="00C75B81"/>
    <w:rPr>
      <w:rFonts w:ascii="Courier New" w:hAnsi="Courier New" w:cs="Courier New"/>
    </w:rPr>
  </w:style>
  <w:style w:type="character" w:customStyle="1" w:styleId="WW8Num32z2">
    <w:name w:val="WW8Num32z2"/>
    <w:rsid w:val="00C75B81"/>
    <w:rPr>
      <w:rFonts w:ascii="Wingdings" w:hAnsi="Wingdings" w:cs="Wingdings"/>
    </w:rPr>
  </w:style>
  <w:style w:type="character" w:customStyle="1" w:styleId="WW8Num32z3">
    <w:name w:val="WW8Num32z3"/>
    <w:rsid w:val="00C75B81"/>
    <w:rPr>
      <w:rFonts w:ascii="Symbol" w:hAnsi="Symbol" w:cs="Symbol"/>
    </w:rPr>
  </w:style>
  <w:style w:type="character" w:customStyle="1" w:styleId="WW8Num33z0">
    <w:name w:val="WW8Num33z0"/>
    <w:rsid w:val="00C75B81"/>
    <w:rPr>
      <w:rFonts w:ascii="Symbol" w:hAnsi="Symbol" w:cs="Symbol"/>
      <w:sz w:val="20"/>
    </w:rPr>
  </w:style>
  <w:style w:type="character" w:customStyle="1" w:styleId="WW8Num33z1">
    <w:name w:val="WW8Num33z1"/>
    <w:rsid w:val="00C75B81"/>
    <w:rPr>
      <w:rFonts w:ascii="Courier New" w:hAnsi="Courier New" w:cs="Courier New"/>
      <w:sz w:val="20"/>
    </w:rPr>
  </w:style>
  <w:style w:type="character" w:customStyle="1" w:styleId="WW8Num33z2">
    <w:name w:val="WW8Num33z2"/>
    <w:rsid w:val="00C75B81"/>
    <w:rPr>
      <w:rFonts w:ascii="Wingdings" w:hAnsi="Wingdings" w:cs="Wingdings"/>
      <w:sz w:val="20"/>
    </w:rPr>
  </w:style>
  <w:style w:type="character" w:customStyle="1" w:styleId="WW8Num34z0">
    <w:name w:val="WW8Num34z0"/>
    <w:rsid w:val="00C75B81"/>
  </w:style>
  <w:style w:type="character" w:customStyle="1" w:styleId="WW8Num34z1">
    <w:name w:val="WW8Num34z1"/>
    <w:rsid w:val="00C75B81"/>
  </w:style>
  <w:style w:type="character" w:customStyle="1" w:styleId="WW8Num34z2">
    <w:name w:val="WW8Num34z2"/>
    <w:rsid w:val="00C75B81"/>
  </w:style>
  <w:style w:type="character" w:customStyle="1" w:styleId="WW8Num34z3">
    <w:name w:val="WW8Num34z3"/>
    <w:rsid w:val="00C75B81"/>
  </w:style>
  <w:style w:type="character" w:customStyle="1" w:styleId="WW8Num34z4">
    <w:name w:val="WW8Num34z4"/>
    <w:rsid w:val="00C75B81"/>
  </w:style>
  <w:style w:type="character" w:customStyle="1" w:styleId="WW8Num34z5">
    <w:name w:val="WW8Num34z5"/>
    <w:rsid w:val="00C75B81"/>
  </w:style>
  <w:style w:type="character" w:customStyle="1" w:styleId="WW8Num34z6">
    <w:name w:val="WW8Num34z6"/>
    <w:rsid w:val="00C75B81"/>
  </w:style>
  <w:style w:type="character" w:customStyle="1" w:styleId="WW8Num34z7">
    <w:name w:val="WW8Num34z7"/>
    <w:rsid w:val="00C75B81"/>
  </w:style>
  <w:style w:type="character" w:customStyle="1" w:styleId="WW8Num34z8">
    <w:name w:val="WW8Num34z8"/>
    <w:rsid w:val="00C75B81"/>
  </w:style>
  <w:style w:type="character" w:customStyle="1" w:styleId="WW8Num35z0">
    <w:name w:val="WW8Num35z0"/>
    <w:rsid w:val="00C75B81"/>
    <w:rPr>
      <w:rFonts w:ascii="Symbol" w:hAnsi="Symbol" w:cs="StarSymbol,"/>
      <w:sz w:val="18"/>
      <w:szCs w:val="18"/>
    </w:rPr>
  </w:style>
  <w:style w:type="character" w:customStyle="1" w:styleId="WW8Num36z0">
    <w:name w:val="WW8Num36z0"/>
    <w:rsid w:val="00C75B81"/>
    <w:rPr>
      <w:rFonts w:ascii="Symbol" w:hAnsi="Symbol" w:cs="Symbol"/>
      <w:sz w:val="20"/>
    </w:rPr>
  </w:style>
  <w:style w:type="character" w:customStyle="1" w:styleId="WW8Num36z1">
    <w:name w:val="WW8Num36z1"/>
    <w:rsid w:val="00C75B81"/>
    <w:rPr>
      <w:rFonts w:ascii="Courier New" w:hAnsi="Courier New" w:cs="Courier New"/>
      <w:sz w:val="20"/>
    </w:rPr>
  </w:style>
  <w:style w:type="character" w:customStyle="1" w:styleId="WW8Num36z2">
    <w:name w:val="WW8Num36z2"/>
    <w:rsid w:val="00C75B81"/>
    <w:rPr>
      <w:rFonts w:ascii="Wingdings" w:hAnsi="Wingdings" w:cs="Wingdings"/>
      <w:sz w:val="20"/>
    </w:rPr>
  </w:style>
  <w:style w:type="character" w:customStyle="1" w:styleId="WW8Num37z0">
    <w:name w:val="WW8Num37z0"/>
    <w:rsid w:val="00C75B81"/>
    <w:rPr>
      <w:rFonts w:ascii="Symbol" w:hAnsi="Symbol" w:cs="Symbol"/>
    </w:rPr>
  </w:style>
  <w:style w:type="character" w:customStyle="1" w:styleId="WW8Num37z1">
    <w:name w:val="WW8Num37z1"/>
    <w:rsid w:val="00C75B81"/>
    <w:rPr>
      <w:rFonts w:ascii="Courier New" w:hAnsi="Courier New" w:cs="Courier New"/>
    </w:rPr>
  </w:style>
  <w:style w:type="character" w:customStyle="1" w:styleId="WW8Num37z2">
    <w:name w:val="WW8Num37z2"/>
    <w:rsid w:val="00C75B81"/>
    <w:rPr>
      <w:rFonts w:ascii="Wingdings" w:hAnsi="Wingdings" w:cs="Wingdings"/>
    </w:rPr>
  </w:style>
  <w:style w:type="character" w:customStyle="1" w:styleId="Absatz-Standardschriftart">
    <w:name w:val="Absatz-Standardschriftart"/>
    <w:rsid w:val="00C75B81"/>
  </w:style>
  <w:style w:type="character" w:customStyle="1" w:styleId="WW-Absatz-Standardschriftart">
    <w:name w:val="WW-Absatz-Standardschriftart"/>
    <w:rsid w:val="00C75B81"/>
  </w:style>
  <w:style w:type="character" w:customStyle="1" w:styleId="WW-Absatz-Standardschriftart1">
    <w:name w:val="WW-Absatz-Standardschriftart1"/>
    <w:rsid w:val="00C75B81"/>
  </w:style>
  <w:style w:type="character" w:customStyle="1" w:styleId="WW-Absatz-Standardschriftart11">
    <w:name w:val="WW-Absatz-Standardschriftart11"/>
    <w:rsid w:val="00C75B81"/>
  </w:style>
  <w:style w:type="character" w:customStyle="1" w:styleId="WW-Absatz-Standardschriftart111">
    <w:name w:val="WW-Absatz-Standardschriftart111"/>
    <w:rsid w:val="00C75B81"/>
  </w:style>
  <w:style w:type="character" w:customStyle="1" w:styleId="WW-Absatz-Standardschriftart1111">
    <w:name w:val="WW-Absatz-Standardschriftart1111"/>
    <w:rsid w:val="00C75B81"/>
  </w:style>
  <w:style w:type="character" w:customStyle="1" w:styleId="WW-Absatz-Standardschriftart11111">
    <w:name w:val="WW-Absatz-Standardschriftart11111"/>
    <w:rsid w:val="00C75B81"/>
  </w:style>
  <w:style w:type="character" w:customStyle="1" w:styleId="WW-Absatz-Standardschriftart111111">
    <w:name w:val="WW-Absatz-Standardschriftart111111"/>
    <w:rsid w:val="00C75B81"/>
  </w:style>
  <w:style w:type="character" w:customStyle="1" w:styleId="WW-Absatz-Standardschriftart1111111">
    <w:name w:val="WW-Absatz-Standardschriftart1111111"/>
    <w:rsid w:val="00C75B81"/>
  </w:style>
  <w:style w:type="character" w:customStyle="1" w:styleId="WW-Absatz-Standardschriftart11111111">
    <w:name w:val="WW-Absatz-Standardschriftart11111111"/>
    <w:rsid w:val="00C75B81"/>
  </w:style>
  <w:style w:type="character" w:customStyle="1" w:styleId="WW-Absatz-Standardschriftart111111111">
    <w:name w:val="WW-Absatz-Standardschriftart111111111"/>
    <w:rsid w:val="00C75B81"/>
  </w:style>
  <w:style w:type="character" w:customStyle="1" w:styleId="WW-Absatz-Standardschriftart1111111111">
    <w:name w:val="WW-Absatz-Standardschriftart1111111111"/>
    <w:rsid w:val="00C75B81"/>
  </w:style>
  <w:style w:type="character" w:customStyle="1" w:styleId="WW-Absatz-Standardschriftart11111111111">
    <w:name w:val="WW-Absatz-Standardschriftart11111111111"/>
    <w:rsid w:val="00C75B81"/>
  </w:style>
  <w:style w:type="character" w:customStyle="1" w:styleId="WW-Absatz-Standardschriftart111111111111">
    <w:name w:val="WW-Absatz-Standardschriftart111111111111"/>
    <w:rsid w:val="00C75B81"/>
  </w:style>
  <w:style w:type="character" w:customStyle="1" w:styleId="WW-Absatz-Standardschriftart1111111111111">
    <w:name w:val="WW-Absatz-Standardschriftart1111111111111"/>
    <w:rsid w:val="00C75B81"/>
  </w:style>
  <w:style w:type="character" w:customStyle="1" w:styleId="WW-Absatz-Standardschriftart11111111111111">
    <w:name w:val="WW-Absatz-Standardschriftart11111111111111"/>
    <w:rsid w:val="00C75B81"/>
  </w:style>
  <w:style w:type="character" w:customStyle="1" w:styleId="WW-Absatz-Standardschriftart111111111111111">
    <w:name w:val="WW-Absatz-Standardschriftart111111111111111"/>
    <w:rsid w:val="00C75B81"/>
  </w:style>
  <w:style w:type="character" w:customStyle="1" w:styleId="WW-Absatz-Standardschriftart1111111111111111">
    <w:name w:val="WW-Absatz-Standardschriftart1111111111111111"/>
    <w:rsid w:val="00C75B81"/>
  </w:style>
  <w:style w:type="character" w:customStyle="1" w:styleId="WW-Absatz-Standardschriftart11111111111111111">
    <w:name w:val="WW-Absatz-Standardschriftart11111111111111111"/>
    <w:rsid w:val="00C75B81"/>
  </w:style>
  <w:style w:type="character" w:customStyle="1" w:styleId="WW-Absatz-Standardschriftart111111111111111111">
    <w:name w:val="WW-Absatz-Standardschriftart111111111111111111"/>
    <w:rsid w:val="00C75B81"/>
  </w:style>
  <w:style w:type="character" w:customStyle="1" w:styleId="WW8Num3z1">
    <w:name w:val="WW8Num3z1"/>
    <w:rsid w:val="00C75B81"/>
    <w:rPr>
      <w:rFonts w:ascii="Courier New" w:hAnsi="Courier New" w:cs="Courier New"/>
    </w:rPr>
  </w:style>
  <w:style w:type="character" w:customStyle="1" w:styleId="WW8Num3z2">
    <w:name w:val="WW8Num3z2"/>
    <w:rsid w:val="00C75B81"/>
    <w:rPr>
      <w:rFonts w:ascii="Wingdings" w:hAnsi="Wingdings" w:cs="Wingdings"/>
    </w:rPr>
  </w:style>
  <w:style w:type="character" w:customStyle="1" w:styleId="WW8Num4z1">
    <w:name w:val="WW8Num4z1"/>
    <w:rsid w:val="00C75B81"/>
    <w:rPr>
      <w:rFonts w:ascii="Courier New" w:hAnsi="Courier New" w:cs="Courier New"/>
    </w:rPr>
  </w:style>
  <w:style w:type="character" w:customStyle="1" w:styleId="WW8Num4z2">
    <w:name w:val="WW8Num4z2"/>
    <w:rsid w:val="00C75B81"/>
    <w:rPr>
      <w:rFonts w:ascii="Wingdings" w:hAnsi="Wingdings" w:cs="Wingdings"/>
    </w:rPr>
  </w:style>
  <w:style w:type="character" w:customStyle="1" w:styleId="WW8Num6z1">
    <w:name w:val="WW8Num6z1"/>
    <w:rsid w:val="00C75B81"/>
    <w:rPr>
      <w:rFonts w:ascii="Courier New" w:hAnsi="Courier New" w:cs="Courier New"/>
    </w:rPr>
  </w:style>
  <w:style w:type="character" w:customStyle="1" w:styleId="WW8Num6z3">
    <w:name w:val="WW8Num6z3"/>
    <w:rsid w:val="00C75B81"/>
    <w:rPr>
      <w:rFonts w:ascii="Symbol" w:hAnsi="Symbol" w:cs="Symbol"/>
    </w:rPr>
  </w:style>
  <w:style w:type="character" w:customStyle="1" w:styleId="Standardnpsmoodstavce2">
    <w:name w:val="Standardní písmo odstavce2"/>
    <w:rsid w:val="00C75B81"/>
  </w:style>
  <w:style w:type="character" w:customStyle="1" w:styleId="WW8Num2z1">
    <w:name w:val="WW8Num2z1"/>
    <w:rsid w:val="00C75B81"/>
    <w:rPr>
      <w:rFonts w:ascii="Times New Roman" w:eastAsia="Times New Roman" w:hAnsi="Times New Roman" w:cs="Times New Roman"/>
    </w:rPr>
  </w:style>
  <w:style w:type="character" w:customStyle="1" w:styleId="WW8Num3z3">
    <w:name w:val="WW8Num3z3"/>
    <w:rsid w:val="00C75B81"/>
    <w:rPr>
      <w:rFonts w:ascii="Symbol" w:hAnsi="Symbol" w:cs="Symbol"/>
    </w:rPr>
  </w:style>
  <w:style w:type="character" w:customStyle="1" w:styleId="WW8Num5z1">
    <w:name w:val="WW8Num5z1"/>
    <w:rsid w:val="00C75B81"/>
    <w:rPr>
      <w:rFonts w:ascii="Courier New" w:hAnsi="Courier New" w:cs="Courier New"/>
    </w:rPr>
  </w:style>
  <w:style w:type="character" w:customStyle="1" w:styleId="WW8Num5z3">
    <w:name w:val="WW8Num5z3"/>
    <w:rsid w:val="00C75B81"/>
    <w:rPr>
      <w:rFonts w:ascii="Symbol" w:hAnsi="Symbol" w:cs="Symbol"/>
    </w:rPr>
  </w:style>
  <w:style w:type="character" w:customStyle="1" w:styleId="Standardnpsmoodstavce1">
    <w:name w:val="Standardní písmo odstavce1"/>
    <w:rsid w:val="00C75B81"/>
  </w:style>
  <w:style w:type="character" w:customStyle="1" w:styleId="Internetlink">
    <w:name w:val="Internet link"/>
    <w:rsid w:val="00C75B81"/>
    <w:rPr>
      <w:color w:val="0000FF"/>
      <w:u w:val="single"/>
    </w:rPr>
  </w:style>
  <w:style w:type="character" w:styleId="slostrnky">
    <w:name w:val="page number"/>
    <w:basedOn w:val="Standardnpsmoodstavce1"/>
    <w:rsid w:val="00C75B81"/>
  </w:style>
  <w:style w:type="character" w:customStyle="1" w:styleId="Odkaznakoment1">
    <w:name w:val="Odkaz na komentář1"/>
    <w:rsid w:val="00C75B81"/>
    <w:rPr>
      <w:sz w:val="16"/>
      <w:szCs w:val="16"/>
    </w:rPr>
  </w:style>
  <w:style w:type="character" w:customStyle="1" w:styleId="FootnoteSymbol">
    <w:name w:val="Footnote Symbol"/>
    <w:rsid w:val="00C75B81"/>
    <w:rPr>
      <w:position w:val="0"/>
      <w:vertAlign w:val="superscript"/>
    </w:rPr>
  </w:style>
  <w:style w:type="character" w:customStyle="1" w:styleId="NumberingSymbols">
    <w:name w:val="Numbering Symbols"/>
    <w:rsid w:val="00C75B81"/>
  </w:style>
  <w:style w:type="character" w:customStyle="1" w:styleId="BulletSymbols">
    <w:name w:val="Bullet Symbols"/>
    <w:rsid w:val="00C75B81"/>
    <w:rPr>
      <w:rFonts w:ascii="OpenSymbol" w:eastAsia="OpenSymbol" w:hAnsi="OpenSymbol" w:cs="OpenSymbol"/>
    </w:rPr>
  </w:style>
  <w:style w:type="character" w:customStyle="1" w:styleId="st">
    <w:name w:val="st"/>
    <w:rsid w:val="00C75B81"/>
  </w:style>
  <w:style w:type="numbering" w:customStyle="1" w:styleId="WW8Num1">
    <w:name w:val="WW8Num1"/>
    <w:basedOn w:val="Bezseznamu"/>
    <w:rsid w:val="00C75B81"/>
    <w:pPr>
      <w:numPr>
        <w:numId w:val="2"/>
      </w:numPr>
    </w:pPr>
  </w:style>
  <w:style w:type="numbering" w:customStyle="1" w:styleId="WW8Num2">
    <w:name w:val="WW8Num2"/>
    <w:basedOn w:val="Bezseznamu"/>
    <w:rsid w:val="00C75B81"/>
    <w:pPr>
      <w:numPr>
        <w:numId w:val="3"/>
      </w:numPr>
    </w:pPr>
  </w:style>
  <w:style w:type="numbering" w:customStyle="1" w:styleId="WW8Num3">
    <w:name w:val="WW8Num3"/>
    <w:basedOn w:val="Bezseznamu"/>
    <w:rsid w:val="00C75B81"/>
    <w:pPr>
      <w:numPr>
        <w:numId w:val="4"/>
      </w:numPr>
    </w:pPr>
  </w:style>
  <w:style w:type="numbering" w:customStyle="1" w:styleId="WW8Num4">
    <w:name w:val="WW8Num4"/>
    <w:basedOn w:val="Bezseznamu"/>
    <w:rsid w:val="00C75B81"/>
    <w:pPr>
      <w:numPr>
        <w:numId w:val="5"/>
      </w:numPr>
    </w:pPr>
  </w:style>
  <w:style w:type="numbering" w:customStyle="1" w:styleId="WW8Num5">
    <w:name w:val="WW8Num5"/>
    <w:basedOn w:val="Bezseznamu"/>
    <w:rsid w:val="00C75B81"/>
    <w:pPr>
      <w:numPr>
        <w:numId w:val="6"/>
      </w:numPr>
    </w:pPr>
  </w:style>
  <w:style w:type="numbering" w:customStyle="1" w:styleId="WW8Num6">
    <w:name w:val="WW8Num6"/>
    <w:basedOn w:val="Bezseznamu"/>
    <w:rsid w:val="00C75B81"/>
    <w:pPr>
      <w:numPr>
        <w:numId w:val="7"/>
      </w:numPr>
    </w:pPr>
  </w:style>
  <w:style w:type="numbering" w:customStyle="1" w:styleId="WW8Num7">
    <w:name w:val="WW8Num7"/>
    <w:basedOn w:val="Bezseznamu"/>
    <w:rsid w:val="00C75B81"/>
    <w:pPr>
      <w:numPr>
        <w:numId w:val="8"/>
      </w:numPr>
    </w:pPr>
  </w:style>
  <w:style w:type="numbering" w:customStyle="1" w:styleId="WW8Num8">
    <w:name w:val="WW8Num8"/>
    <w:basedOn w:val="Bezseznamu"/>
    <w:rsid w:val="00C75B81"/>
    <w:pPr>
      <w:numPr>
        <w:numId w:val="9"/>
      </w:numPr>
    </w:pPr>
  </w:style>
  <w:style w:type="numbering" w:customStyle="1" w:styleId="WW8Num9">
    <w:name w:val="WW8Num9"/>
    <w:basedOn w:val="Bezseznamu"/>
    <w:rsid w:val="00C75B81"/>
    <w:pPr>
      <w:numPr>
        <w:numId w:val="10"/>
      </w:numPr>
    </w:pPr>
  </w:style>
  <w:style w:type="numbering" w:customStyle="1" w:styleId="WW8Num10">
    <w:name w:val="WW8Num10"/>
    <w:basedOn w:val="Bezseznamu"/>
    <w:rsid w:val="00C75B81"/>
    <w:pPr>
      <w:numPr>
        <w:numId w:val="11"/>
      </w:numPr>
    </w:pPr>
  </w:style>
  <w:style w:type="numbering" w:customStyle="1" w:styleId="WW8Num11">
    <w:name w:val="WW8Num11"/>
    <w:basedOn w:val="Bezseznamu"/>
    <w:rsid w:val="00C75B81"/>
    <w:pPr>
      <w:numPr>
        <w:numId w:val="12"/>
      </w:numPr>
    </w:pPr>
  </w:style>
  <w:style w:type="numbering" w:customStyle="1" w:styleId="WW8Num12">
    <w:name w:val="WW8Num12"/>
    <w:basedOn w:val="Bezseznamu"/>
    <w:rsid w:val="00C75B81"/>
    <w:pPr>
      <w:numPr>
        <w:numId w:val="13"/>
      </w:numPr>
    </w:pPr>
  </w:style>
  <w:style w:type="numbering" w:customStyle="1" w:styleId="WW8Num13">
    <w:name w:val="WW8Num13"/>
    <w:basedOn w:val="Bezseznamu"/>
    <w:rsid w:val="00C75B81"/>
    <w:pPr>
      <w:numPr>
        <w:numId w:val="14"/>
      </w:numPr>
    </w:pPr>
  </w:style>
  <w:style w:type="numbering" w:customStyle="1" w:styleId="WW8Num14">
    <w:name w:val="WW8Num14"/>
    <w:basedOn w:val="Bezseznamu"/>
    <w:rsid w:val="00C75B81"/>
    <w:pPr>
      <w:numPr>
        <w:numId w:val="15"/>
      </w:numPr>
    </w:pPr>
  </w:style>
  <w:style w:type="numbering" w:customStyle="1" w:styleId="WW8Num15">
    <w:name w:val="WW8Num15"/>
    <w:basedOn w:val="Bezseznamu"/>
    <w:rsid w:val="00C75B81"/>
    <w:pPr>
      <w:numPr>
        <w:numId w:val="16"/>
      </w:numPr>
    </w:pPr>
  </w:style>
  <w:style w:type="numbering" w:customStyle="1" w:styleId="WW8Num16">
    <w:name w:val="WW8Num16"/>
    <w:basedOn w:val="Bezseznamu"/>
    <w:rsid w:val="00C75B81"/>
    <w:pPr>
      <w:numPr>
        <w:numId w:val="17"/>
      </w:numPr>
    </w:pPr>
  </w:style>
  <w:style w:type="numbering" w:customStyle="1" w:styleId="WW8Num17">
    <w:name w:val="WW8Num17"/>
    <w:basedOn w:val="Bezseznamu"/>
    <w:rsid w:val="00C75B81"/>
    <w:pPr>
      <w:numPr>
        <w:numId w:val="18"/>
      </w:numPr>
    </w:pPr>
  </w:style>
  <w:style w:type="numbering" w:customStyle="1" w:styleId="WW8Num18">
    <w:name w:val="WW8Num18"/>
    <w:basedOn w:val="Bezseznamu"/>
    <w:rsid w:val="00C75B81"/>
    <w:pPr>
      <w:numPr>
        <w:numId w:val="19"/>
      </w:numPr>
    </w:pPr>
  </w:style>
  <w:style w:type="numbering" w:customStyle="1" w:styleId="WW8Num19">
    <w:name w:val="WW8Num19"/>
    <w:basedOn w:val="Bezseznamu"/>
    <w:rsid w:val="00C75B81"/>
    <w:pPr>
      <w:numPr>
        <w:numId w:val="20"/>
      </w:numPr>
    </w:pPr>
  </w:style>
  <w:style w:type="numbering" w:customStyle="1" w:styleId="WW8Num20">
    <w:name w:val="WW8Num20"/>
    <w:basedOn w:val="Bezseznamu"/>
    <w:rsid w:val="00C75B81"/>
    <w:pPr>
      <w:numPr>
        <w:numId w:val="21"/>
      </w:numPr>
    </w:pPr>
  </w:style>
  <w:style w:type="numbering" w:customStyle="1" w:styleId="WW8Num21">
    <w:name w:val="WW8Num21"/>
    <w:basedOn w:val="Bezseznamu"/>
    <w:rsid w:val="00C75B81"/>
    <w:pPr>
      <w:numPr>
        <w:numId w:val="22"/>
      </w:numPr>
    </w:pPr>
  </w:style>
  <w:style w:type="numbering" w:customStyle="1" w:styleId="WW8Num22">
    <w:name w:val="WW8Num22"/>
    <w:basedOn w:val="Bezseznamu"/>
    <w:rsid w:val="00C75B81"/>
    <w:pPr>
      <w:numPr>
        <w:numId w:val="23"/>
      </w:numPr>
    </w:pPr>
  </w:style>
  <w:style w:type="numbering" w:customStyle="1" w:styleId="WW8Num23">
    <w:name w:val="WW8Num23"/>
    <w:basedOn w:val="Bezseznamu"/>
    <w:rsid w:val="00C75B81"/>
    <w:pPr>
      <w:numPr>
        <w:numId w:val="24"/>
      </w:numPr>
    </w:pPr>
  </w:style>
  <w:style w:type="numbering" w:customStyle="1" w:styleId="WW8Num24">
    <w:name w:val="WW8Num24"/>
    <w:basedOn w:val="Bezseznamu"/>
    <w:rsid w:val="00C75B81"/>
    <w:pPr>
      <w:numPr>
        <w:numId w:val="25"/>
      </w:numPr>
    </w:pPr>
  </w:style>
  <w:style w:type="numbering" w:customStyle="1" w:styleId="WW8Num25">
    <w:name w:val="WW8Num25"/>
    <w:basedOn w:val="Bezseznamu"/>
    <w:rsid w:val="00C75B81"/>
    <w:pPr>
      <w:numPr>
        <w:numId w:val="26"/>
      </w:numPr>
    </w:pPr>
  </w:style>
  <w:style w:type="numbering" w:customStyle="1" w:styleId="WW8Num26">
    <w:name w:val="WW8Num26"/>
    <w:basedOn w:val="Bezseznamu"/>
    <w:rsid w:val="00C75B81"/>
    <w:pPr>
      <w:numPr>
        <w:numId w:val="27"/>
      </w:numPr>
    </w:pPr>
  </w:style>
  <w:style w:type="numbering" w:customStyle="1" w:styleId="WW8Num27">
    <w:name w:val="WW8Num27"/>
    <w:basedOn w:val="Bezseznamu"/>
    <w:rsid w:val="00C75B81"/>
    <w:pPr>
      <w:numPr>
        <w:numId w:val="28"/>
      </w:numPr>
    </w:pPr>
  </w:style>
  <w:style w:type="numbering" w:customStyle="1" w:styleId="WW8Num28">
    <w:name w:val="WW8Num28"/>
    <w:basedOn w:val="Bezseznamu"/>
    <w:rsid w:val="00C75B81"/>
    <w:pPr>
      <w:numPr>
        <w:numId w:val="29"/>
      </w:numPr>
    </w:pPr>
  </w:style>
  <w:style w:type="numbering" w:customStyle="1" w:styleId="WW8Num29">
    <w:name w:val="WW8Num29"/>
    <w:basedOn w:val="Bezseznamu"/>
    <w:rsid w:val="00C75B81"/>
    <w:pPr>
      <w:numPr>
        <w:numId w:val="30"/>
      </w:numPr>
    </w:pPr>
  </w:style>
  <w:style w:type="numbering" w:customStyle="1" w:styleId="WW8Num30">
    <w:name w:val="WW8Num30"/>
    <w:basedOn w:val="Bezseznamu"/>
    <w:rsid w:val="00C75B81"/>
    <w:pPr>
      <w:numPr>
        <w:numId w:val="31"/>
      </w:numPr>
    </w:pPr>
  </w:style>
  <w:style w:type="numbering" w:customStyle="1" w:styleId="WW8Num31">
    <w:name w:val="WW8Num31"/>
    <w:basedOn w:val="Bezseznamu"/>
    <w:rsid w:val="00C75B81"/>
    <w:pPr>
      <w:numPr>
        <w:numId w:val="32"/>
      </w:numPr>
    </w:pPr>
  </w:style>
  <w:style w:type="numbering" w:customStyle="1" w:styleId="WW8Num32">
    <w:name w:val="WW8Num32"/>
    <w:basedOn w:val="Bezseznamu"/>
    <w:rsid w:val="00C75B81"/>
    <w:pPr>
      <w:numPr>
        <w:numId w:val="33"/>
      </w:numPr>
    </w:pPr>
  </w:style>
  <w:style w:type="numbering" w:customStyle="1" w:styleId="WW8Num33">
    <w:name w:val="WW8Num33"/>
    <w:basedOn w:val="Bezseznamu"/>
    <w:rsid w:val="00C75B81"/>
    <w:pPr>
      <w:numPr>
        <w:numId w:val="34"/>
      </w:numPr>
    </w:pPr>
  </w:style>
  <w:style w:type="numbering" w:customStyle="1" w:styleId="WW8Num34">
    <w:name w:val="WW8Num34"/>
    <w:basedOn w:val="Bezseznamu"/>
    <w:rsid w:val="00C75B81"/>
    <w:pPr>
      <w:numPr>
        <w:numId w:val="35"/>
      </w:numPr>
    </w:pPr>
  </w:style>
  <w:style w:type="numbering" w:customStyle="1" w:styleId="WW8Num35">
    <w:name w:val="WW8Num35"/>
    <w:basedOn w:val="Bezseznamu"/>
    <w:rsid w:val="00C75B81"/>
    <w:pPr>
      <w:numPr>
        <w:numId w:val="36"/>
      </w:numPr>
    </w:pPr>
  </w:style>
  <w:style w:type="numbering" w:customStyle="1" w:styleId="WW8Num36">
    <w:name w:val="WW8Num36"/>
    <w:basedOn w:val="Bezseznamu"/>
    <w:rsid w:val="00C75B81"/>
    <w:pPr>
      <w:numPr>
        <w:numId w:val="37"/>
      </w:numPr>
    </w:pPr>
  </w:style>
  <w:style w:type="numbering" w:customStyle="1" w:styleId="WW8Num37">
    <w:name w:val="WW8Num37"/>
    <w:basedOn w:val="Bezseznamu"/>
    <w:rsid w:val="00C75B81"/>
    <w:pPr>
      <w:numPr>
        <w:numId w:val="38"/>
      </w:numPr>
    </w:pPr>
  </w:style>
  <w:style w:type="paragraph" w:styleId="Obsah1">
    <w:name w:val="toc 1"/>
    <w:basedOn w:val="Normln"/>
    <w:next w:val="Normln"/>
    <w:autoRedefine/>
    <w:uiPriority w:val="39"/>
    <w:unhideWhenUsed/>
    <w:rsid w:val="006F6033"/>
    <w:pPr>
      <w:spacing w:after="100"/>
    </w:pPr>
    <w:rPr>
      <w:szCs w:val="21"/>
    </w:rPr>
  </w:style>
  <w:style w:type="character" w:styleId="Hypertextovodkaz">
    <w:name w:val="Hyperlink"/>
    <w:basedOn w:val="Standardnpsmoodstavce"/>
    <w:uiPriority w:val="99"/>
    <w:unhideWhenUsed/>
    <w:rsid w:val="006F6033"/>
    <w:rPr>
      <w:color w:val="0563C1" w:themeColor="hyperlink"/>
      <w:u w:val="single"/>
    </w:rPr>
  </w:style>
  <w:style w:type="character" w:styleId="Siln">
    <w:name w:val="Strong"/>
    <w:basedOn w:val="Standardnpsmoodstavce"/>
    <w:uiPriority w:val="22"/>
    <w:qFormat/>
    <w:rsid w:val="00980693"/>
    <w:rPr>
      <w:b/>
      <w:bCs/>
    </w:rPr>
  </w:style>
  <w:style w:type="character" w:customStyle="1" w:styleId="A4">
    <w:name w:val="A4"/>
    <w:uiPriority w:val="99"/>
    <w:rsid w:val="00222364"/>
    <w:rPr>
      <w:rFonts w:cs="Helvetica Neue LT Pro"/>
      <w:color w:val="000000"/>
      <w:sz w:val="18"/>
      <w:szCs w:val="18"/>
    </w:rPr>
  </w:style>
  <w:style w:type="paragraph" w:styleId="Zkladntext">
    <w:name w:val="Body Text"/>
    <w:basedOn w:val="Normln"/>
    <w:link w:val="ZkladntextChar"/>
    <w:rsid w:val="00A948C9"/>
    <w:pPr>
      <w:widowControl/>
      <w:autoSpaceDN/>
      <w:jc w:val="both"/>
      <w:textAlignment w:val="auto"/>
    </w:pPr>
    <w:rPr>
      <w:rFonts w:eastAsia="Times New Roman" w:cs="Times New Roman"/>
      <w:kern w:val="0"/>
      <w:szCs w:val="20"/>
      <w:lang w:eastAsia="ar-SA" w:bidi="ar-SA"/>
    </w:rPr>
  </w:style>
  <w:style w:type="character" w:customStyle="1" w:styleId="ZkladntextChar">
    <w:name w:val="Základní text Char"/>
    <w:basedOn w:val="Standardnpsmoodstavce"/>
    <w:link w:val="Zkladntext"/>
    <w:rsid w:val="00A948C9"/>
    <w:rPr>
      <w:rFonts w:eastAsia="Times New Roman" w:cs="Times New Roman"/>
      <w:kern w:val="0"/>
      <w:szCs w:val="20"/>
      <w:lang w:eastAsia="ar-SA" w:bidi="ar-SA"/>
    </w:rPr>
  </w:style>
  <w:style w:type="paragraph" w:customStyle="1" w:styleId="Zkladntext21">
    <w:name w:val="Základní text 21"/>
    <w:basedOn w:val="Normln"/>
    <w:rsid w:val="00A948C9"/>
    <w:pPr>
      <w:widowControl/>
      <w:autoSpaceDN/>
      <w:spacing w:before="120"/>
      <w:jc w:val="both"/>
      <w:textAlignment w:val="auto"/>
    </w:pPr>
    <w:rPr>
      <w:rFonts w:eastAsia="Times New Roman" w:cs="Times New Roman"/>
      <w:kern w:val="0"/>
      <w:szCs w:val="20"/>
      <w:lang w:eastAsia="ar-SA" w:bidi="ar-SA"/>
    </w:rPr>
  </w:style>
  <w:style w:type="paragraph" w:customStyle="1" w:styleId="Default">
    <w:name w:val="Default"/>
    <w:rsid w:val="006D30E6"/>
    <w:pPr>
      <w:widowControl/>
      <w:suppressAutoHyphens w:val="0"/>
      <w:autoSpaceDE w:val="0"/>
      <w:adjustRightInd w:val="0"/>
      <w:textAlignment w:val="auto"/>
    </w:pPr>
    <w:rPr>
      <w:rFonts w:cs="Times New Roman"/>
      <w:color w:val="000000"/>
      <w:kern w:val="0"/>
      <w:lang w:bidi="ar-SA"/>
    </w:rPr>
  </w:style>
  <w:style w:type="character" w:customStyle="1" w:styleId="il">
    <w:name w:val="il"/>
    <w:basedOn w:val="Standardnpsmoodstavce"/>
    <w:rsid w:val="006B7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4855">
      <w:bodyDiv w:val="1"/>
      <w:marLeft w:val="0"/>
      <w:marRight w:val="0"/>
      <w:marTop w:val="0"/>
      <w:marBottom w:val="0"/>
      <w:divBdr>
        <w:top w:val="none" w:sz="0" w:space="0" w:color="auto"/>
        <w:left w:val="none" w:sz="0" w:space="0" w:color="auto"/>
        <w:bottom w:val="none" w:sz="0" w:space="0" w:color="auto"/>
        <w:right w:val="none" w:sz="0" w:space="0" w:color="auto"/>
      </w:divBdr>
    </w:div>
    <w:div w:id="2145191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7FFDC-8C5F-412D-8835-1E245EDA0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16974</TotalTime>
  <Pages>14</Pages>
  <Words>5552</Words>
  <Characters>32757</Characters>
  <Application>Microsoft Office Word</Application>
  <DocSecurity>0</DocSecurity>
  <Lines>272</Lines>
  <Paragraphs>76</Paragraphs>
  <ScaleCrop>false</ScaleCrop>
  <HeadingPairs>
    <vt:vector size="2" baseType="variant">
      <vt:variant>
        <vt:lpstr>Název</vt:lpstr>
      </vt:variant>
      <vt:variant>
        <vt:i4>1</vt:i4>
      </vt:variant>
    </vt:vector>
  </HeadingPairs>
  <TitlesOfParts>
    <vt:vector size="1" baseType="lpstr">
      <vt:lpstr>A – PRŮVODNÍ ZPRÁVA</vt:lpstr>
    </vt:vector>
  </TitlesOfParts>
  <Company/>
  <LinksUpToDate>false</LinksUpToDate>
  <CharactersWithSpaces>38233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 PRŮVODNÍ ZPRÁVA</dc:title>
  <dc:creator>Veronika Hošková</dc:creator>
  <cp:lastModifiedBy>Tomáš Bernatík</cp:lastModifiedBy>
  <cp:revision>179</cp:revision>
  <cp:lastPrinted>2017-10-30T14:06:00Z</cp:lastPrinted>
  <dcterms:created xsi:type="dcterms:W3CDTF">2020-12-02T14:02:00Z</dcterms:created>
  <dcterms:modified xsi:type="dcterms:W3CDTF">2024-02-21T23:29:00Z</dcterms:modified>
</cp:coreProperties>
</file>